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87B" w:rsidRPr="0064187B" w:rsidRDefault="00A96EDE" w:rsidP="00A4260D">
      <w:pPr>
        <w:spacing w:beforeLines="50" w:before="180" w:afterLines="50" w:after="180" w:line="440" w:lineRule="exact"/>
        <w:jc w:val="center"/>
        <w:rPr>
          <w:rFonts w:ascii="標楷體" w:eastAsia="標楷體" w:hAnsi="標楷體"/>
          <w:b/>
          <w:sz w:val="40"/>
          <w:szCs w:val="40"/>
        </w:rPr>
      </w:pPr>
      <w:bookmarkStart w:id="0" w:name="_GoBack"/>
      <w:bookmarkEnd w:id="0"/>
      <w:r w:rsidRPr="0064187B">
        <w:rPr>
          <w:rFonts w:ascii="標楷體" w:eastAsia="標楷體" w:hAnsi="標楷體" w:hint="eastAsia"/>
          <w:b/>
          <w:sz w:val="40"/>
          <w:szCs w:val="40"/>
        </w:rPr>
        <w:t>國立中山大學</w:t>
      </w:r>
    </w:p>
    <w:p w:rsidR="008277FB" w:rsidRPr="0064187B" w:rsidRDefault="00564021" w:rsidP="00A4260D">
      <w:pPr>
        <w:spacing w:beforeLines="50" w:before="180" w:afterLines="50" w:after="180" w:line="440" w:lineRule="exact"/>
        <w:jc w:val="center"/>
        <w:rPr>
          <w:rFonts w:ascii="標楷體" w:eastAsia="標楷體" w:hAnsi="標楷體"/>
          <w:b/>
          <w:sz w:val="40"/>
          <w:szCs w:val="40"/>
        </w:rPr>
      </w:pPr>
      <w:r w:rsidRPr="0064187B">
        <w:rPr>
          <w:rFonts w:ascii="標楷體" w:eastAsia="標楷體" w:hAnsi="標楷體" w:hint="eastAsia"/>
          <w:b/>
          <w:sz w:val="40"/>
          <w:szCs w:val="40"/>
        </w:rPr>
        <w:t>學術單位</w:t>
      </w:r>
      <w:r w:rsidR="008277FB" w:rsidRPr="0064187B">
        <w:rPr>
          <w:rFonts w:ascii="標楷體" w:eastAsia="標楷體" w:hAnsi="標楷體" w:hint="eastAsia"/>
          <w:b/>
          <w:sz w:val="40"/>
          <w:szCs w:val="40"/>
        </w:rPr>
        <w:t>自我評鑑規劃書</w:t>
      </w:r>
      <w:r w:rsidR="008F543F">
        <w:rPr>
          <w:rFonts w:ascii="標楷體" w:eastAsia="標楷體" w:hAnsi="標楷體" w:hint="eastAsia"/>
          <w:b/>
          <w:sz w:val="40"/>
          <w:szCs w:val="40"/>
        </w:rPr>
        <w:t>撰寫建議</w:t>
      </w:r>
      <w:r w:rsidR="00331CC3">
        <w:rPr>
          <w:rFonts w:ascii="標楷體" w:eastAsia="標楷體" w:hAnsi="標楷體" w:hint="eastAsia"/>
          <w:b/>
          <w:sz w:val="40"/>
          <w:szCs w:val="40"/>
        </w:rPr>
        <w:t>(稿)</w:t>
      </w:r>
    </w:p>
    <w:p w:rsidR="0064187B" w:rsidRDefault="0064187B" w:rsidP="0064187B">
      <w:pPr>
        <w:spacing w:line="440" w:lineRule="exact"/>
        <w:jc w:val="right"/>
        <w:rPr>
          <w:rFonts w:ascii="標楷體" w:eastAsia="標楷體" w:hAnsi="標楷體"/>
          <w:b/>
          <w:sz w:val="32"/>
          <w:szCs w:val="32"/>
        </w:rPr>
      </w:pPr>
    </w:p>
    <w:p w:rsidR="008277FB" w:rsidRPr="0064187B" w:rsidRDefault="008277FB" w:rsidP="0064187B">
      <w:pPr>
        <w:spacing w:line="440" w:lineRule="exact"/>
        <w:jc w:val="right"/>
        <w:rPr>
          <w:rFonts w:ascii="標楷體" w:eastAsia="標楷體" w:hAnsi="標楷體"/>
          <w:b/>
          <w:szCs w:val="24"/>
        </w:rPr>
      </w:pPr>
      <w:r w:rsidRPr="0064187B">
        <w:rPr>
          <w:rFonts w:ascii="標楷體" w:eastAsia="標楷體" w:hAnsi="標楷體" w:hint="eastAsia"/>
          <w:b/>
          <w:szCs w:val="24"/>
        </w:rPr>
        <w:t xml:space="preserve">國立中山大學教務處　</w:t>
      </w:r>
    </w:p>
    <w:p w:rsidR="00B77AF0" w:rsidRDefault="00874DE1" w:rsidP="00A4260D">
      <w:pPr>
        <w:spacing w:afterLines="50" w:after="180" w:line="440" w:lineRule="exact"/>
        <w:rPr>
          <w:rFonts w:ascii="標楷體" w:eastAsia="標楷體" w:hAnsi="標楷體"/>
          <w:b/>
          <w:sz w:val="32"/>
          <w:szCs w:val="32"/>
        </w:rPr>
      </w:pPr>
      <w:r w:rsidRPr="008954D4">
        <w:rPr>
          <w:rFonts w:ascii="標楷體" w:eastAsia="標楷體" w:hAnsi="標楷體" w:hint="eastAsia"/>
          <w:b/>
          <w:sz w:val="32"/>
          <w:szCs w:val="32"/>
        </w:rPr>
        <w:t>一、</w:t>
      </w:r>
      <w:r w:rsidR="00B77AF0" w:rsidRPr="008954D4">
        <w:rPr>
          <w:rFonts w:ascii="標楷體" w:eastAsia="標楷體" w:hAnsi="標楷體" w:hint="eastAsia"/>
          <w:b/>
          <w:sz w:val="32"/>
          <w:szCs w:val="32"/>
        </w:rPr>
        <w:t>自我評鑑規劃書基本資料</w:t>
      </w:r>
    </w:p>
    <w:p w:rsidR="00487708" w:rsidRPr="008954D4" w:rsidRDefault="00487708" w:rsidP="00487708">
      <w:pPr>
        <w:spacing w:line="440" w:lineRule="exact"/>
        <w:ind w:firstLineChars="44" w:firstLine="141"/>
        <w:rPr>
          <w:rFonts w:ascii="標楷體" w:eastAsia="標楷體" w:hAnsi="標楷體"/>
          <w:b/>
          <w:sz w:val="32"/>
          <w:szCs w:val="32"/>
        </w:rPr>
      </w:pPr>
      <w:r>
        <w:rPr>
          <w:rFonts w:ascii="標楷體" w:eastAsia="標楷體" w:hAnsi="標楷體" w:hint="eastAsia"/>
          <w:b/>
          <w:sz w:val="32"/>
          <w:szCs w:val="32"/>
        </w:rPr>
        <w:t>※</w:t>
      </w:r>
      <w:r w:rsidRPr="00487708">
        <w:rPr>
          <w:rFonts w:ascii="標楷體" w:eastAsia="標楷體" w:hAnsi="標楷體" w:hint="eastAsia"/>
          <w:b/>
          <w:sz w:val="28"/>
          <w:szCs w:val="28"/>
        </w:rPr>
        <w:t>以</w:t>
      </w:r>
      <w:r w:rsidRPr="00AD19E9">
        <w:rPr>
          <w:rFonts w:ascii="標楷體" w:eastAsia="標楷體" w:hAnsi="標楷體" w:hint="eastAsia"/>
          <w:b/>
          <w:sz w:val="28"/>
          <w:szCs w:val="28"/>
          <w:highlight w:val="yellow"/>
        </w:rPr>
        <w:t>文學院「模擬-試寫」學系</w:t>
      </w:r>
      <w:r w:rsidRPr="00487708">
        <w:rPr>
          <w:rFonts w:ascii="標楷體" w:eastAsia="標楷體" w:hAnsi="標楷體" w:hint="eastAsia"/>
          <w:b/>
          <w:sz w:val="28"/>
          <w:szCs w:val="28"/>
        </w:rPr>
        <w:t>為標的進行參考試填</w:t>
      </w:r>
    </w:p>
    <w:p w:rsidR="007211CB" w:rsidRPr="00A84FE0" w:rsidRDefault="007211CB" w:rsidP="00A84FE0">
      <w:pPr>
        <w:spacing w:line="440" w:lineRule="exact"/>
        <w:ind w:leftChars="59" w:left="3264" w:hangingChars="1114" w:hanging="3122"/>
        <w:rPr>
          <w:rFonts w:ascii="標楷體" w:eastAsia="標楷體" w:hAnsi="標楷體"/>
          <w:b/>
          <w:sz w:val="28"/>
          <w:szCs w:val="28"/>
        </w:rPr>
      </w:pPr>
      <w:r w:rsidRPr="00A84FE0">
        <w:rPr>
          <w:rFonts w:ascii="標楷體" w:eastAsia="標楷體" w:hAnsi="標楷體" w:hint="eastAsia"/>
          <w:b/>
          <w:sz w:val="28"/>
          <w:szCs w:val="28"/>
        </w:rPr>
        <w:t>(一)</w:t>
      </w:r>
      <w:r w:rsidR="00FA6CDE" w:rsidRPr="00A84FE0">
        <w:rPr>
          <w:rFonts w:ascii="標楷體" w:eastAsia="標楷體" w:hAnsi="標楷體" w:hint="eastAsia"/>
          <w:b/>
          <w:sz w:val="28"/>
          <w:szCs w:val="28"/>
        </w:rPr>
        <w:t>自我評鑑規劃書提出</w:t>
      </w:r>
      <w:r w:rsidR="004D34ED" w:rsidRPr="00A84FE0">
        <w:rPr>
          <w:rFonts w:ascii="標楷體" w:eastAsia="標楷體" w:hAnsi="標楷體" w:hint="eastAsia"/>
          <w:b/>
          <w:sz w:val="28"/>
          <w:szCs w:val="28"/>
        </w:rPr>
        <w:t>日期：</w:t>
      </w:r>
    </w:p>
    <w:p w:rsidR="004D34ED" w:rsidRPr="008954D4" w:rsidRDefault="008954D4" w:rsidP="00A84FE0">
      <w:pPr>
        <w:spacing w:line="440" w:lineRule="exact"/>
        <w:ind w:leftChars="295" w:left="709" w:hanging="1"/>
        <w:rPr>
          <w:rFonts w:ascii="標楷體" w:eastAsia="標楷體" w:hAnsi="標楷體"/>
          <w:sz w:val="28"/>
          <w:szCs w:val="28"/>
        </w:rPr>
      </w:pPr>
      <w:r w:rsidRPr="008954D4">
        <w:rPr>
          <w:rFonts w:ascii="標楷體" w:eastAsia="標楷體" w:hAnsi="標楷體" w:hint="eastAsia"/>
          <w:sz w:val="28"/>
          <w:szCs w:val="28"/>
          <w:u w:val="single"/>
        </w:rPr>
        <w:t>本</w:t>
      </w:r>
      <w:r w:rsidR="00A84FE0">
        <w:rPr>
          <w:rFonts w:ascii="標楷體" w:eastAsia="標楷體" w:hAnsi="標楷體" w:hint="eastAsia"/>
          <w:sz w:val="28"/>
          <w:szCs w:val="28"/>
          <w:u w:val="single"/>
        </w:rPr>
        <w:t>系</w:t>
      </w:r>
      <w:r>
        <w:rPr>
          <w:rFonts w:ascii="標楷體" w:eastAsia="標楷體" w:hAnsi="標楷體" w:hint="eastAsia"/>
          <w:sz w:val="28"/>
          <w:szCs w:val="28"/>
        </w:rPr>
        <w:t>自我評鑑規劃書將於103年4月30日前，送教務處提報本校自我評鑑指導委員會核備</w:t>
      </w:r>
      <w:r w:rsidR="00331CC3" w:rsidRPr="008954D4">
        <w:rPr>
          <w:rFonts w:ascii="標楷體" w:eastAsia="標楷體" w:hAnsi="標楷體" w:hint="eastAsia"/>
          <w:sz w:val="28"/>
          <w:szCs w:val="28"/>
        </w:rPr>
        <w:t>。</w:t>
      </w:r>
    </w:p>
    <w:p w:rsidR="007211CB" w:rsidRPr="00A84FE0" w:rsidRDefault="007211CB" w:rsidP="00A84FE0">
      <w:pPr>
        <w:spacing w:line="440" w:lineRule="exact"/>
        <w:ind w:firstLineChars="50" w:firstLine="140"/>
        <w:rPr>
          <w:rFonts w:ascii="標楷體" w:eastAsia="標楷體" w:hAnsi="標楷體"/>
          <w:b/>
          <w:sz w:val="28"/>
          <w:szCs w:val="28"/>
        </w:rPr>
      </w:pPr>
      <w:r w:rsidRPr="00A84FE0">
        <w:rPr>
          <w:rFonts w:ascii="標楷體" w:eastAsia="標楷體" w:hAnsi="標楷體" w:hint="eastAsia"/>
          <w:b/>
          <w:sz w:val="28"/>
          <w:szCs w:val="28"/>
        </w:rPr>
        <w:t>(二)</w:t>
      </w:r>
      <w:r w:rsidR="00FA6CDE" w:rsidRPr="00A84FE0">
        <w:rPr>
          <w:rFonts w:ascii="標楷體" w:eastAsia="標楷體" w:hAnsi="標楷體" w:hint="eastAsia"/>
          <w:b/>
          <w:sz w:val="28"/>
          <w:szCs w:val="28"/>
        </w:rPr>
        <w:t>自我評鑑規劃書修訂過程與修訂重點（依</w:t>
      </w:r>
      <w:r w:rsidR="00A84FE0">
        <w:rPr>
          <w:rFonts w:ascii="標楷體" w:eastAsia="標楷體" w:hAnsi="標楷體" w:hint="eastAsia"/>
          <w:b/>
          <w:sz w:val="28"/>
          <w:szCs w:val="28"/>
        </w:rPr>
        <w:t>實際</w:t>
      </w:r>
      <w:r w:rsidR="00FA6CDE" w:rsidRPr="00A84FE0">
        <w:rPr>
          <w:rFonts w:ascii="標楷體" w:eastAsia="標楷體" w:hAnsi="標楷體" w:hint="eastAsia"/>
          <w:b/>
          <w:sz w:val="28"/>
          <w:szCs w:val="28"/>
        </w:rPr>
        <w:t>情形選填）：</w:t>
      </w:r>
    </w:p>
    <w:p w:rsidR="00FA6CDE" w:rsidRPr="00A84FE0" w:rsidRDefault="00A84FE0" w:rsidP="00487708">
      <w:pPr>
        <w:spacing w:line="440" w:lineRule="exact"/>
        <w:ind w:leftChars="295" w:left="709" w:rightChars="-82" w:right="-197" w:hanging="1"/>
        <w:rPr>
          <w:rFonts w:ascii="標楷體" w:eastAsia="標楷體" w:hAnsi="標楷體"/>
          <w:sz w:val="28"/>
          <w:szCs w:val="28"/>
        </w:rPr>
      </w:pPr>
      <w:r w:rsidRPr="008954D4">
        <w:rPr>
          <w:rFonts w:ascii="標楷體" w:eastAsia="標楷體" w:hAnsi="標楷體" w:hint="eastAsia"/>
          <w:sz w:val="28"/>
          <w:szCs w:val="28"/>
          <w:u w:val="single"/>
        </w:rPr>
        <w:t>本</w:t>
      </w:r>
      <w:r>
        <w:rPr>
          <w:rFonts w:ascii="標楷體" w:eastAsia="標楷體" w:hAnsi="標楷體" w:hint="eastAsia"/>
          <w:sz w:val="28"/>
          <w:szCs w:val="28"/>
          <w:u w:val="single"/>
        </w:rPr>
        <w:t>系</w:t>
      </w:r>
      <w:r w:rsidR="00331CC3" w:rsidRPr="00A84FE0">
        <w:rPr>
          <w:rFonts w:ascii="標楷體" w:eastAsia="標楷體" w:hAnsi="標楷體" w:hint="eastAsia"/>
          <w:sz w:val="28"/>
          <w:szCs w:val="28"/>
        </w:rPr>
        <w:t>自我評鑑規劃書</w:t>
      </w:r>
      <w:r>
        <w:rPr>
          <w:rFonts w:ascii="標楷體" w:eastAsia="標楷體" w:hAnsi="標楷體" w:hint="eastAsia"/>
          <w:sz w:val="28"/>
          <w:szCs w:val="28"/>
        </w:rPr>
        <w:t>業經</w:t>
      </w:r>
      <w:r w:rsidR="00487708">
        <w:rPr>
          <w:rFonts w:ascii="標楷體" w:eastAsia="標楷體" w:hAnsi="標楷體" w:hint="eastAsia"/>
          <w:sz w:val="28"/>
          <w:szCs w:val="28"/>
        </w:rPr>
        <w:t>104</w:t>
      </w:r>
      <w:r>
        <w:rPr>
          <w:rFonts w:ascii="標楷體" w:eastAsia="標楷體" w:hAnsi="標楷體" w:hint="eastAsia"/>
          <w:sz w:val="28"/>
          <w:szCs w:val="28"/>
        </w:rPr>
        <w:t>年</w:t>
      </w:r>
      <w:r w:rsidR="00487708">
        <w:rPr>
          <w:rFonts w:ascii="標楷體" w:eastAsia="標楷體" w:hAnsi="標楷體" w:hint="eastAsia"/>
          <w:sz w:val="28"/>
          <w:szCs w:val="28"/>
          <w:u w:val="single"/>
        </w:rPr>
        <w:t>X</w:t>
      </w:r>
      <w:r>
        <w:rPr>
          <w:rFonts w:ascii="標楷體" w:eastAsia="標楷體" w:hAnsi="標楷體" w:hint="eastAsia"/>
          <w:sz w:val="28"/>
          <w:szCs w:val="28"/>
        </w:rPr>
        <w:t>月</w:t>
      </w:r>
      <w:r w:rsidR="00487708">
        <w:rPr>
          <w:rFonts w:ascii="標楷體" w:eastAsia="標楷體" w:hAnsi="標楷體" w:hint="eastAsia"/>
          <w:sz w:val="28"/>
          <w:szCs w:val="28"/>
          <w:u w:val="single"/>
        </w:rPr>
        <w:t>XX</w:t>
      </w:r>
      <w:r>
        <w:rPr>
          <w:rFonts w:ascii="標楷體" w:eastAsia="標楷體" w:hAnsi="標楷體" w:hint="eastAsia"/>
          <w:sz w:val="28"/>
          <w:szCs w:val="28"/>
        </w:rPr>
        <w:t>日</w:t>
      </w:r>
      <w:r w:rsidRPr="00A84FE0">
        <w:rPr>
          <w:rFonts w:ascii="標楷體" w:eastAsia="標楷體" w:hAnsi="標楷體" w:hint="eastAsia"/>
          <w:sz w:val="28"/>
          <w:szCs w:val="28"/>
          <w:u w:val="single"/>
        </w:rPr>
        <w:t>系務</w:t>
      </w:r>
      <w:r>
        <w:rPr>
          <w:rFonts w:ascii="標楷體" w:eastAsia="標楷體" w:hAnsi="標楷體" w:hint="eastAsia"/>
          <w:sz w:val="28"/>
          <w:szCs w:val="28"/>
        </w:rPr>
        <w:t>會議審議通過，並經10</w:t>
      </w:r>
      <w:r w:rsidR="00487708">
        <w:rPr>
          <w:rFonts w:ascii="標楷體" w:eastAsia="標楷體" w:hAnsi="標楷體" w:hint="eastAsia"/>
          <w:sz w:val="28"/>
          <w:szCs w:val="28"/>
        </w:rPr>
        <w:t>4</w:t>
      </w:r>
      <w:r>
        <w:rPr>
          <w:rFonts w:ascii="標楷體" w:eastAsia="標楷體" w:hAnsi="標楷體" w:hint="eastAsia"/>
          <w:sz w:val="28"/>
          <w:szCs w:val="28"/>
        </w:rPr>
        <w:t>年</w:t>
      </w:r>
      <w:r w:rsidR="00487708">
        <w:rPr>
          <w:rFonts w:ascii="標楷體" w:eastAsia="標楷體" w:hAnsi="標楷體" w:hint="eastAsia"/>
          <w:sz w:val="28"/>
          <w:szCs w:val="28"/>
          <w:u w:val="single"/>
        </w:rPr>
        <w:t>X</w:t>
      </w:r>
      <w:r>
        <w:rPr>
          <w:rFonts w:ascii="標楷體" w:eastAsia="標楷體" w:hAnsi="標楷體" w:hint="eastAsia"/>
          <w:sz w:val="28"/>
          <w:szCs w:val="28"/>
        </w:rPr>
        <w:t>月</w:t>
      </w:r>
      <w:r w:rsidR="00487708">
        <w:rPr>
          <w:rFonts w:ascii="標楷體" w:eastAsia="標楷體" w:hAnsi="標楷體" w:hint="eastAsia"/>
          <w:sz w:val="28"/>
          <w:szCs w:val="28"/>
          <w:u w:val="single"/>
        </w:rPr>
        <w:t>XX</w:t>
      </w:r>
      <w:r>
        <w:rPr>
          <w:rFonts w:ascii="標楷體" w:eastAsia="標楷體" w:hAnsi="標楷體" w:hint="eastAsia"/>
          <w:sz w:val="28"/>
          <w:szCs w:val="28"/>
        </w:rPr>
        <w:t>日</w:t>
      </w:r>
      <w:r w:rsidRPr="008954D4">
        <w:rPr>
          <w:rFonts w:ascii="標楷體" w:eastAsia="標楷體" w:hAnsi="標楷體" w:hint="eastAsia"/>
          <w:sz w:val="28"/>
          <w:szCs w:val="28"/>
          <w:u w:val="single"/>
        </w:rPr>
        <w:t>本</w:t>
      </w:r>
      <w:r>
        <w:rPr>
          <w:rFonts w:ascii="標楷體" w:eastAsia="標楷體" w:hAnsi="標楷體" w:hint="eastAsia"/>
          <w:sz w:val="28"/>
          <w:szCs w:val="28"/>
          <w:u w:val="single"/>
        </w:rPr>
        <w:t>系</w:t>
      </w:r>
      <w:r w:rsidR="00331CC3" w:rsidRPr="00A84FE0">
        <w:rPr>
          <w:rFonts w:ascii="標楷體" w:eastAsia="標楷體" w:hAnsi="標楷體" w:hint="eastAsia"/>
          <w:sz w:val="28"/>
          <w:szCs w:val="28"/>
        </w:rPr>
        <w:t>「發展諮詢委員會」審議修訂，</w:t>
      </w:r>
      <w:r w:rsidRPr="008954D4">
        <w:rPr>
          <w:rFonts w:ascii="標楷體" w:eastAsia="標楷體" w:hAnsi="標楷體" w:hint="eastAsia"/>
          <w:sz w:val="28"/>
          <w:szCs w:val="28"/>
          <w:u w:val="single"/>
        </w:rPr>
        <w:t>本</w:t>
      </w:r>
      <w:r>
        <w:rPr>
          <w:rFonts w:ascii="標楷體" w:eastAsia="標楷體" w:hAnsi="標楷體" w:hint="eastAsia"/>
          <w:sz w:val="28"/>
          <w:szCs w:val="28"/>
          <w:u w:val="single"/>
        </w:rPr>
        <w:t>系</w:t>
      </w:r>
      <w:r w:rsidR="00331CC3" w:rsidRPr="00A84FE0">
        <w:rPr>
          <w:rFonts w:ascii="標楷體" w:eastAsia="標楷體" w:hAnsi="標楷體" w:hint="eastAsia"/>
          <w:sz w:val="28"/>
          <w:szCs w:val="28"/>
        </w:rPr>
        <w:t>修訂</w:t>
      </w:r>
      <w:r w:rsidR="00487708">
        <w:rPr>
          <w:rFonts w:ascii="標楷體" w:eastAsia="標楷體" w:hAnsi="標楷體" w:hint="eastAsia"/>
          <w:sz w:val="28"/>
          <w:szCs w:val="28"/>
        </w:rPr>
        <w:t>過程</w:t>
      </w:r>
      <w:r>
        <w:rPr>
          <w:rFonts w:ascii="標楷體" w:eastAsia="標楷體" w:hAnsi="標楷體" w:hint="eastAsia"/>
          <w:sz w:val="28"/>
          <w:szCs w:val="28"/>
        </w:rPr>
        <w:t>之</w:t>
      </w:r>
      <w:r w:rsidR="00331CC3" w:rsidRPr="00A84FE0">
        <w:rPr>
          <w:rFonts w:ascii="標楷體" w:eastAsia="標楷體" w:hAnsi="標楷體" w:hint="eastAsia"/>
          <w:sz w:val="28"/>
          <w:szCs w:val="28"/>
        </w:rPr>
        <w:t>「修正前後對照表」</w:t>
      </w:r>
      <w:r>
        <w:rPr>
          <w:rFonts w:ascii="標楷體" w:eastAsia="標楷體" w:hAnsi="標楷體" w:hint="eastAsia"/>
          <w:sz w:val="28"/>
          <w:szCs w:val="28"/>
        </w:rPr>
        <w:t>，請見本</w:t>
      </w:r>
      <w:r w:rsidR="00331CC3" w:rsidRPr="00A84FE0">
        <w:rPr>
          <w:rFonts w:ascii="標楷體" w:eastAsia="標楷體" w:hAnsi="標楷體" w:hint="eastAsia"/>
          <w:sz w:val="28"/>
          <w:szCs w:val="28"/>
        </w:rPr>
        <w:t>規劃書最前列</w:t>
      </w:r>
      <w:r>
        <w:rPr>
          <w:rFonts w:ascii="標楷體" w:eastAsia="標楷體" w:hAnsi="標楷體" w:hint="eastAsia"/>
          <w:sz w:val="28"/>
          <w:szCs w:val="28"/>
        </w:rPr>
        <w:t>附錄所示</w:t>
      </w:r>
      <w:r w:rsidR="007211CB" w:rsidRPr="00A84FE0">
        <w:rPr>
          <w:rFonts w:ascii="標楷體" w:eastAsia="標楷體" w:hAnsi="標楷體" w:hint="eastAsia"/>
          <w:sz w:val="28"/>
          <w:szCs w:val="28"/>
        </w:rPr>
        <w:t>。</w:t>
      </w:r>
    </w:p>
    <w:p w:rsidR="007211CB" w:rsidRDefault="007211CB" w:rsidP="00331CC3">
      <w:pPr>
        <w:spacing w:line="440" w:lineRule="exact"/>
        <w:ind w:left="3116" w:hangingChars="1113" w:hanging="3116"/>
        <w:rPr>
          <w:rFonts w:ascii="標楷體" w:eastAsia="標楷體" w:hAnsi="標楷體"/>
          <w:sz w:val="28"/>
          <w:szCs w:val="28"/>
        </w:rPr>
      </w:pPr>
      <w:r>
        <w:rPr>
          <w:rFonts w:ascii="標楷體" w:eastAsia="標楷體" w:hAnsi="標楷體" w:hint="eastAsia"/>
          <w:sz w:val="28"/>
          <w:szCs w:val="28"/>
        </w:rPr>
        <w:t>(三)</w:t>
      </w:r>
      <w:r w:rsidR="004D34ED" w:rsidRPr="0064187B">
        <w:rPr>
          <w:rFonts w:ascii="標楷體" w:eastAsia="標楷體" w:hAnsi="標楷體" w:hint="eastAsia"/>
          <w:sz w:val="28"/>
          <w:szCs w:val="28"/>
        </w:rPr>
        <w:t>自我評鑑工作小組成員：</w:t>
      </w:r>
    </w:p>
    <w:tbl>
      <w:tblPr>
        <w:tblStyle w:val="a8"/>
        <w:tblW w:w="0" w:type="auto"/>
        <w:tblInd w:w="675" w:type="dxa"/>
        <w:tblLook w:val="04A0" w:firstRow="1" w:lastRow="0" w:firstColumn="1" w:lastColumn="0" w:noHBand="0" w:noVBand="1"/>
      </w:tblPr>
      <w:tblGrid>
        <w:gridCol w:w="3508"/>
        <w:gridCol w:w="3722"/>
      </w:tblGrid>
      <w:tr w:rsidR="002E6307" w:rsidTr="002E6307">
        <w:tc>
          <w:tcPr>
            <w:tcW w:w="3508" w:type="dxa"/>
            <w:shd w:val="clear" w:color="auto" w:fill="F2F2F2" w:themeFill="background1" w:themeFillShade="F2"/>
          </w:tcPr>
          <w:p w:rsidR="002E6307" w:rsidRPr="002E6307" w:rsidRDefault="002E6307" w:rsidP="002E6307">
            <w:pPr>
              <w:spacing w:line="440" w:lineRule="exact"/>
              <w:jc w:val="center"/>
              <w:rPr>
                <w:rFonts w:ascii="標楷體" w:eastAsia="標楷體" w:hAnsi="標楷體"/>
                <w:b/>
                <w:sz w:val="28"/>
                <w:szCs w:val="28"/>
              </w:rPr>
            </w:pPr>
            <w:r w:rsidRPr="002E6307">
              <w:rPr>
                <w:rFonts w:ascii="標楷體" w:eastAsia="標楷體" w:hAnsi="標楷體" w:hint="eastAsia"/>
                <w:b/>
                <w:sz w:val="28"/>
                <w:szCs w:val="28"/>
              </w:rPr>
              <w:t>職稱</w:t>
            </w:r>
          </w:p>
        </w:tc>
        <w:tc>
          <w:tcPr>
            <w:tcW w:w="3722" w:type="dxa"/>
            <w:shd w:val="clear" w:color="auto" w:fill="F2F2F2" w:themeFill="background1" w:themeFillShade="F2"/>
          </w:tcPr>
          <w:p w:rsidR="002E6307" w:rsidRPr="002E6307" w:rsidRDefault="002E6307" w:rsidP="002E6307">
            <w:pPr>
              <w:spacing w:line="440" w:lineRule="exact"/>
              <w:jc w:val="center"/>
              <w:rPr>
                <w:rFonts w:ascii="標楷體" w:eastAsia="標楷體" w:hAnsi="標楷體"/>
                <w:b/>
                <w:sz w:val="28"/>
                <w:szCs w:val="28"/>
              </w:rPr>
            </w:pPr>
            <w:r w:rsidRPr="002E6307">
              <w:rPr>
                <w:rFonts w:ascii="標楷體" w:eastAsia="標楷體" w:hAnsi="標楷體" w:hint="eastAsia"/>
                <w:b/>
                <w:sz w:val="28"/>
                <w:szCs w:val="28"/>
              </w:rPr>
              <w:t>姓名</w:t>
            </w:r>
          </w:p>
        </w:tc>
      </w:tr>
      <w:tr w:rsidR="002E6307" w:rsidTr="002E6307">
        <w:tc>
          <w:tcPr>
            <w:tcW w:w="3508" w:type="dxa"/>
          </w:tcPr>
          <w:p w:rsidR="002E6307" w:rsidRPr="002E6307" w:rsidRDefault="002E6307" w:rsidP="007211CB">
            <w:pPr>
              <w:spacing w:line="440" w:lineRule="exact"/>
              <w:rPr>
                <w:rFonts w:ascii="標楷體" w:eastAsia="標楷體" w:hAnsi="標楷體"/>
                <w:sz w:val="28"/>
                <w:szCs w:val="28"/>
              </w:rPr>
            </w:pPr>
            <w:r>
              <w:rPr>
                <w:rFonts w:ascii="標楷體" w:eastAsia="標楷體" w:hAnsi="標楷體" w:hint="eastAsia"/>
                <w:sz w:val="28"/>
                <w:szCs w:val="28"/>
              </w:rPr>
              <w:t>教授兼系主任</w:t>
            </w:r>
          </w:p>
        </w:tc>
        <w:tc>
          <w:tcPr>
            <w:tcW w:w="3722" w:type="dxa"/>
          </w:tcPr>
          <w:p w:rsidR="002E6307" w:rsidRPr="002E6307" w:rsidRDefault="00487708" w:rsidP="007211CB">
            <w:pPr>
              <w:spacing w:line="440" w:lineRule="exact"/>
              <w:rPr>
                <w:rFonts w:ascii="標楷體" w:eastAsia="標楷體" w:hAnsi="標楷體"/>
                <w:sz w:val="28"/>
                <w:szCs w:val="28"/>
              </w:rPr>
            </w:pPr>
            <w:r>
              <w:rPr>
                <w:rFonts w:ascii="標楷體" w:eastAsia="標楷體" w:hAnsi="標楷體" w:hint="eastAsia"/>
                <w:sz w:val="28"/>
                <w:szCs w:val="28"/>
              </w:rPr>
              <w:t>陳X壬</w:t>
            </w:r>
          </w:p>
        </w:tc>
      </w:tr>
      <w:tr w:rsidR="002E6307" w:rsidTr="002E6307">
        <w:tc>
          <w:tcPr>
            <w:tcW w:w="3508" w:type="dxa"/>
          </w:tcPr>
          <w:p w:rsidR="002E6307" w:rsidRPr="002E6307" w:rsidRDefault="002E6307" w:rsidP="007211CB">
            <w:pPr>
              <w:spacing w:line="440" w:lineRule="exact"/>
              <w:rPr>
                <w:rFonts w:ascii="標楷體" w:eastAsia="標楷體" w:hAnsi="標楷體"/>
                <w:sz w:val="28"/>
                <w:szCs w:val="28"/>
              </w:rPr>
            </w:pPr>
            <w:r>
              <w:rPr>
                <w:rFonts w:ascii="標楷體" w:eastAsia="標楷體" w:hAnsi="標楷體" w:hint="eastAsia"/>
                <w:sz w:val="28"/>
                <w:szCs w:val="28"/>
              </w:rPr>
              <w:t>教授</w:t>
            </w:r>
          </w:p>
        </w:tc>
        <w:tc>
          <w:tcPr>
            <w:tcW w:w="3722" w:type="dxa"/>
          </w:tcPr>
          <w:p w:rsidR="002E6307" w:rsidRPr="002E6307" w:rsidRDefault="00487708" w:rsidP="007211CB">
            <w:pPr>
              <w:spacing w:line="440" w:lineRule="exact"/>
              <w:rPr>
                <w:rFonts w:ascii="標楷體" w:eastAsia="標楷體" w:hAnsi="標楷體"/>
                <w:sz w:val="28"/>
                <w:szCs w:val="28"/>
              </w:rPr>
            </w:pPr>
            <w:r>
              <w:rPr>
                <w:rFonts w:ascii="標楷體" w:eastAsia="標楷體" w:hAnsi="標楷體" w:hint="eastAsia"/>
                <w:sz w:val="28"/>
                <w:szCs w:val="28"/>
              </w:rPr>
              <w:t>林X貞</w:t>
            </w:r>
          </w:p>
        </w:tc>
      </w:tr>
      <w:tr w:rsidR="002E6307" w:rsidTr="002E6307">
        <w:tc>
          <w:tcPr>
            <w:tcW w:w="3508" w:type="dxa"/>
          </w:tcPr>
          <w:p w:rsidR="002E6307" w:rsidRDefault="002E6307" w:rsidP="002E6307">
            <w:pPr>
              <w:spacing w:line="440" w:lineRule="exact"/>
            </w:pPr>
            <w:r w:rsidRPr="002E67CD">
              <w:rPr>
                <w:rFonts w:ascii="標楷體" w:eastAsia="標楷體" w:hAnsi="標楷體" w:hint="eastAsia"/>
                <w:sz w:val="28"/>
                <w:szCs w:val="28"/>
              </w:rPr>
              <w:t>教授</w:t>
            </w:r>
          </w:p>
        </w:tc>
        <w:tc>
          <w:tcPr>
            <w:tcW w:w="3722" w:type="dxa"/>
          </w:tcPr>
          <w:p w:rsidR="002E6307" w:rsidRPr="002E6307" w:rsidRDefault="00487708" w:rsidP="007211CB">
            <w:pPr>
              <w:spacing w:line="440" w:lineRule="exact"/>
              <w:rPr>
                <w:rFonts w:ascii="標楷體" w:eastAsia="標楷體" w:hAnsi="標楷體"/>
                <w:sz w:val="28"/>
                <w:szCs w:val="28"/>
              </w:rPr>
            </w:pPr>
            <w:r>
              <w:rPr>
                <w:rFonts w:ascii="標楷體" w:eastAsia="標楷體" w:hAnsi="標楷體" w:hint="eastAsia"/>
                <w:sz w:val="28"/>
                <w:szCs w:val="28"/>
              </w:rPr>
              <w:t>曾X育</w:t>
            </w:r>
          </w:p>
        </w:tc>
      </w:tr>
      <w:tr w:rsidR="002E6307" w:rsidTr="002E6307">
        <w:tc>
          <w:tcPr>
            <w:tcW w:w="3508" w:type="dxa"/>
          </w:tcPr>
          <w:p w:rsidR="002E6307" w:rsidRDefault="002E6307" w:rsidP="002E6307">
            <w:pPr>
              <w:spacing w:line="440" w:lineRule="exact"/>
            </w:pPr>
            <w:r w:rsidRPr="002E67CD">
              <w:rPr>
                <w:rFonts w:ascii="標楷體" w:eastAsia="標楷體" w:hAnsi="標楷體" w:hint="eastAsia"/>
                <w:sz w:val="28"/>
                <w:szCs w:val="28"/>
              </w:rPr>
              <w:t>教授</w:t>
            </w:r>
          </w:p>
        </w:tc>
        <w:tc>
          <w:tcPr>
            <w:tcW w:w="3722" w:type="dxa"/>
          </w:tcPr>
          <w:p w:rsidR="002E6307" w:rsidRPr="002E6307" w:rsidRDefault="00487708" w:rsidP="007211CB">
            <w:pPr>
              <w:spacing w:line="440" w:lineRule="exact"/>
              <w:rPr>
                <w:rFonts w:ascii="標楷體" w:eastAsia="標楷體" w:hAnsi="標楷體"/>
                <w:sz w:val="28"/>
                <w:szCs w:val="28"/>
              </w:rPr>
            </w:pPr>
            <w:r>
              <w:rPr>
                <w:rFonts w:ascii="標楷體" w:eastAsia="標楷體" w:hAnsi="標楷體" w:hint="eastAsia"/>
                <w:sz w:val="28"/>
                <w:szCs w:val="28"/>
              </w:rPr>
              <w:t>孫X裕</w:t>
            </w:r>
          </w:p>
        </w:tc>
      </w:tr>
      <w:tr w:rsidR="002E6307" w:rsidTr="002E6307">
        <w:tc>
          <w:tcPr>
            <w:tcW w:w="3508" w:type="dxa"/>
          </w:tcPr>
          <w:p w:rsidR="002E6307" w:rsidRDefault="002E6307" w:rsidP="002E6307">
            <w:pPr>
              <w:spacing w:line="440" w:lineRule="exact"/>
            </w:pPr>
            <w:r w:rsidRPr="002E67CD">
              <w:rPr>
                <w:rFonts w:ascii="標楷體" w:eastAsia="標楷體" w:hAnsi="標楷體" w:hint="eastAsia"/>
                <w:sz w:val="28"/>
                <w:szCs w:val="28"/>
              </w:rPr>
              <w:t>教授</w:t>
            </w:r>
          </w:p>
        </w:tc>
        <w:tc>
          <w:tcPr>
            <w:tcW w:w="3722" w:type="dxa"/>
          </w:tcPr>
          <w:p w:rsidR="002E6307" w:rsidRPr="002E6307" w:rsidRDefault="00487708" w:rsidP="007211CB">
            <w:pPr>
              <w:spacing w:line="440" w:lineRule="exact"/>
              <w:rPr>
                <w:rFonts w:ascii="標楷體" w:eastAsia="標楷體" w:hAnsi="標楷體"/>
                <w:sz w:val="28"/>
                <w:szCs w:val="28"/>
              </w:rPr>
            </w:pPr>
            <w:r>
              <w:rPr>
                <w:rFonts w:ascii="標楷體" w:eastAsia="標楷體" w:hAnsi="標楷體" w:hint="eastAsia"/>
                <w:sz w:val="28"/>
                <w:szCs w:val="28"/>
              </w:rPr>
              <w:t>吳X方</w:t>
            </w:r>
          </w:p>
        </w:tc>
      </w:tr>
      <w:tr w:rsidR="002E6307" w:rsidTr="002E6307">
        <w:tc>
          <w:tcPr>
            <w:tcW w:w="3508" w:type="dxa"/>
          </w:tcPr>
          <w:p w:rsidR="002E6307" w:rsidRPr="002E6307" w:rsidRDefault="002E6307" w:rsidP="007211CB">
            <w:pPr>
              <w:spacing w:line="440" w:lineRule="exact"/>
              <w:rPr>
                <w:rFonts w:ascii="標楷體" w:eastAsia="標楷體" w:hAnsi="標楷體"/>
                <w:sz w:val="28"/>
                <w:szCs w:val="28"/>
              </w:rPr>
            </w:pPr>
            <w:r>
              <w:rPr>
                <w:rFonts w:ascii="標楷體" w:eastAsia="標楷體" w:hAnsi="標楷體" w:hint="eastAsia"/>
                <w:sz w:val="28"/>
                <w:szCs w:val="28"/>
              </w:rPr>
              <w:t>行政助理</w:t>
            </w:r>
          </w:p>
        </w:tc>
        <w:tc>
          <w:tcPr>
            <w:tcW w:w="3722" w:type="dxa"/>
          </w:tcPr>
          <w:p w:rsidR="002E6307" w:rsidRPr="002E6307" w:rsidRDefault="00487708" w:rsidP="007211CB">
            <w:pPr>
              <w:spacing w:line="440" w:lineRule="exact"/>
              <w:rPr>
                <w:rFonts w:ascii="標楷體" w:eastAsia="標楷體" w:hAnsi="標楷體"/>
                <w:sz w:val="28"/>
                <w:szCs w:val="28"/>
              </w:rPr>
            </w:pPr>
            <w:r>
              <w:rPr>
                <w:rFonts w:ascii="標楷體" w:eastAsia="標楷體" w:hAnsi="標楷體" w:hint="eastAsia"/>
                <w:sz w:val="28"/>
                <w:szCs w:val="28"/>
              </w:rPr>
              <w:t>陳X晶</w:t>
            </w:r>
          </w:p>
        </w:tc>
      </w:tr>
      <w:tr w:rsidR="002E6307" w:rsidTr="002E6307">
        <w:tc>
          <w:tcPr>
            <w:tcW w:w="3508" w:type="dxa"/>
          </w:tcPr>
          <w:p w:rsidR="002E6307" w:rsidRPr="002E6307" w:rsidRDefault="002E6307" w:rsidP="002A6963">
            <w:pPr>
              <w:spacing w:line="440" w:lineRule="exact"/>
              <w:rPr>
                <w:rFonts w:ascii="標楷體" w:eastAsia="標楷體" w:hAnsi="標楷體"/>
                <w:sz w:val="28"/>
                <w:szCs w:val="28"/>
              </w:rPr>
            </w:pPr>
            <w:r>
              <w:rPr>
                <w:rFonts w:ascii="標楷體" w:eastAsia="標楷體" w:hAnsi="標楷體" w:hint="eastAsia"/>
                <w:sz w:val="28"/>
                <w:szCs w:val="28"/>
              </w:rPr>
              <w:t>行政助理</w:t>
            </w:r>
          </w:p>
        </w:tc>
        <w:tc>
          <w:tcPr>
            <w:tcW w:w="3722" w:type="dxa"/>
          </w:tcPr>
          <w:p w:rsidR="002E6307" w:rsidRPr="002E6307" w:rsidRDefault="00487708" w:rsidP="002A6963">
            <w:pPr>
              <w:spacing w:line="440" w:lineRule="exact"/>
              <w:rPr>
                <w:rFonts w:ascii="標楷體" w:eastAsia="標楷體" w:hAnsi="標楷體"/>
                <w:sz w:val="28"/>
                <w:szCs w:val="28"/>
              </w:rPr>
            </w:pPr>
            <w:r>
              <w:rPr>
                <w:rFonts w:ascii="標楷體" w:eastAsia="標楷體" w:hAnsi="標楷體" w:hint="eastAsia"/>
                <w:sz w:val="28"/>
                <w:szCs w:val="28"/>
              </w:rPr>
              <w:t>周X</w:t>
            </w:r>
            <w:r w:rsidR="003E469A">
              <w:rPr>
                <w:rFonts w:ascii="標楷體" w:eastAsia="標楷體" w:hAnsi="標楷體" w:hint="eastAsia"/>
                <w:sz w:val="28"/>
                <w:szCs w:val="28"/>
              </w:rPr>
              <w:t>惠</w:t>
            </w:r>
          </w:p>
        </w:tc>
      </w:tr>
      <w:tr w:rsidR="002E6307" w:rsidTr="002E6307">
        <w:tc>
          <w:tcPr>
            <w:tcW w:w="3508" w:type="dxa"/>
          </w:tcPr>
          <w:p w:rsidR="002E6307" w:rsidRPr="002E6307" w:rsidRDefault="002E6307" w:rsidP="002A6963">
            <w:pPr>
              <w:spacing w:line="440" w:lineRule="exact"/>
              <w:rPr>
                <w:rFonts w:ascii="標楷體" w:eastAsia="標楷體" w:hAnsi="標楷體"/>
                <w:sz w:val="28"/>
                <w:szCs w:val="28"/>
              </w:rPr>
            </w:pPr>
            <w:r>
              <w:rPr>
                <w:rFonts w:ascii="標楷體" w:eastAsia="標楷體" w:hAnsi="標楷體" w:hint="eastAsia"/>
                <w:sz w:val="28"/>
                <w:szCs w:val="28"/>
              </w:rPr>
              <w:t>專案助理</w:t>
            </w:r>
          </w:p>
        </w:tc>
        <w:tc>
          <w:tcPr>
            <w:tcW w:w="3722" w:type="dxa"/>
          </w:tcPr>
          <w:p w:rsidR="002E6307" w:rsidRPr="002E6307" w:rsidRDefault="00487708" w:rsidP="002A6963">
            <w:pPr>
              <w:spacing w:line="440" w:lineRule="exact"/>
              <w:rPr>
                <w:rFonts w:ascii="標楷體" w:eastAsia="標楷體" w:hAnsi="標楷體"/>
                <w:sz w:val="28"/>
                <w:szCs w:val="28"/>
              </w:rPr>
            </w:pPr>
            <w:r>
              <w:rPr>
                <w:rFonts w:ascii="標楷體" w:eastAsia="標楷體" w:hAnsi="標楷體" w:hint="eastAsia"/>
                <w:sz w:val="28"/>
                <w:szCs w:val="28"/>
              </w:rPr>
              <w:t>李X</w:t>
            </w:r>
            <w:r w:rsidR="003E469A">
              <w:rPr>
                <w:rFonts w:ascii="標楷體" w:eastAsia="標楷體" w:hAnsi="標楷體" w:hint="eastAsia"/>
                <w:sz w:val="28"/>
                <w:szCs w:val="28"/>
              </w:rPr>
              <w:t>芳</w:t>
            </w:r>
          </w:p>
        </w:tc>
      </w:tr>
      <w:tr w:rsidR="002E6307" w:rsidTr="002E6307">
        <w:tc>
          <w:tcPr>
            <w:tcW w:w="3508" w:type="dxa"/>
          </w:tcPr>
          <w:p w:rsidR="002E6307" w:rsidRPr="002E6307" w:rsidRDefault="002E6307" w:rsidP="002A6963">
            <w:pPr>
              <w:spacing w:line="440" w:lineRule="exact"/>
              <w:rPr>
                <w:rFonts w:ascii="標楷體" w:eastAsia="標楷體" w:hAnsi="標楷體"/>
                <w:sz w:val="28"/>
                <w:szCs w:val="28"/>
              </w:rPr>
            </w:pPr>
            <w:r>
              <w:rPr>
                <w:rFonts w:ascii="標楷體" w:eastAsia="標楷體" w:hAnsi="標楷體" w:hint="eastAsia"/>
                <w:sz w:val="28"/>
                <w:szCs w:val="28"/>
              </w:rPr>
              <w:t>專案助理</w:t>
            </w:r>
          </w:p>
        </w:tc>
        <w:tc>
          <w:tcPr>
            <w:tcW w:w="3722" w:type="dxa"/>
          </w:tcPr>
          <w:p w:rsidR="002E6307" w:rsidRPr="002E6307" w:rsidRDefault="00487708" w:rsidP="002A6963">
            <w:pPr>
              <w:spacing w:line="440" w:lineRule="exact"/>
              <w:rPr>
                <w:rFonts w:ascii="標楷體" w:eastAsia="標楷體" w:hAnsi="標楷體"/>
                <w:sz w:val="28"/>
                <w:szCs w:val="28"/>
              </w:rPr>
            </w:pPr>
            <w:r>
              <w:rPr>
                <w:rFonts w:ascii="標楷體" w:eastAsia="標楷體" w:hAnsi="標楷體" w:hint="eastAsia"/>
                <w:sz w:val="28"/>
                <w:szCs w:val="28"/>
              </w:rPr>
              <w:t>林X</w:t>
            </w:r>
            <w:r w:rsidR="003E469A">
              <w:rPr>
                <w:rFonts w:ascii="標楷體" w:eastAsia="標楷體" w:hAnsi="標楷體" w:hint="eastAsia"/>
                <w:sz w:val="28"/>
                <w:szCs w:val="28"/>
              </w:rPr>
              <w:t>燕</w:t>
            </w:r>
          </w:p>
        </w:tc>
      </w:tr>
    </w:tbl>
    <w:p w:rsidR="004D34ED" w:rsidRPr="002E6307" w:rsidRDefault="007211CB" w:rsidP="0064187B">
      <w:pPr>
        <w:spacing w:line="440" w:lineRule="exact"/>
        <w:rPr>
          <w:rFonts w:ascii="標楷體" w:eastAsia="標楷體" w:hAnsi="標楷體"/>
          <w:sz w:val="28"/>
          <w:szCs w:val="28"/>
        </w:rPr>
      </w:pPr>
      <w:r>
        <w:rPr>
          <w:rFonts w:ascii="標楷體" w:eastAsia="標楷體" w:hAnsi="標楷體" w:hint="eastAsia"/>
          <w:sz w:val="28"/>
          <w:szCs w:val="28"/>
        </w:rPr>
        <w:t>(四)</w:t>
      </w:r>
      <w:r w:rsidR="004D34ED" w:rsidRPr="0064187B">
        <w:rPr>
          <w:rFonts w:ascii="標楷體" w:eastAsia="標楷體" w:hAnsi="標楷體" w:hint="eastAsia"/>
          <w:sz w:val="28"/>
          <w:szCs w:val="28"/>
        </w:rPr>
        <w:t>自我評鑑工作小組召集人：</w:t>
      </w:r>
      <w:r w:rsidR="002E6307" w:rsidRPr="002E6307">
        <w:rPr>
          <w:rFonts w:ascii="標楷體" w:eastAsia="標楷體" w:hAnsi="標楷體" w:hint="eastAsia"/>
          <w:sz w:val="28"/>
          <w:szCs w:val="28"/>
        </w:rPr>
        <w:t>本系陳</w:t>
      </w:r>
      <w:r w:rsidR="00487708">
        <w:rPr>
          <w:rFonts w:ascii="標楷體" w:eastAsia="標楷體" w:hAnsi="標楷體" w:hint="eastAsia"/>
          <w:sz w:val="28"/>
          <w:szCs w:val="28"/>
        </w:rPr>
        <w:t>X壬</w:t>
      </w:r>
      <w:r w:rsidR="002E6307" w:rsidRPr="002E6307">
        <w:rPr>
          <w:rFonts w:ascii="標楷體" w:eastAsia="標楷體" w:hAnsi="標楷體" w:hint="eastAsia"/>
          <w:sz w:val="28"/>
          <w:szCs w:val="28"/>
        </w:rPr>
        <w:t>系主任</w:t>
      </w:r>
    </w:p>
    <w:p w:rsidR="004D34ED" w:rsidRPr="002E6307" w:rsidRDefault="007211CB" w:rsidP="0064187B">
      <w:pPr>
        <w:spacing w:line="440" w:lineRule="exact"/>
        <w:rPr>
          <w:rFonts w:ascii="標楷體" w:eastAsia="標楷體" w:hAnsi="標楷體"/>
          <w:sz w:val="28"/>
          <w:szCs w:val="28"/>
        </w:rPr>
      </w:pPr>
      <w:r w:rsidRPr="002E6307">
        <w:rPr>
          <w:rFonts w:ascii="標楷體" w:eastAsia="標楷體" w:hAnsi="標楷體" w:hint="eastAsia"/>
          <w:sz w:val="28"/>
          <w:szCs w:val="28"/>
        </w:rPr>
        <w:t>(五)</w:t>
      </w:r>
      <w:r w:rsidR="004D34ED" w:rsidRPr="002E6307">
        <w:rPr>
          <w:rFonts w:ascii="標楷體" w:eastAsia="標楷體" w:hAnsi="標楷體" w:hint="eastAsia"/>
          <w:sz w:val="28"/>
          <w:szCs w:val="28"/>
        </w:rPr>
        <w:t>自我評鑑工作小組連絡人：</w:t>
      </w:r>
      <w:r w:rsidR="00487708">
        <w:rPr>
          <w:rFonts w:ascii="標楷體" w:eastAsia="標楷體" w:hAnsi="標楷體" w:hint="eastAsia"/>
          <w:sz w:val="28"/>
          <w:szCs w:val="28"/>
        </w:rPr>
        <w:t>本系李X芳</w:t>
      </w:r>
      <w:r w:rsidR="002E6307" w:rsidRPr="002E6307">
        <w:rPr>
          <w:rFonts w:ascii="標楷體" w:eastAsia="標楷體" w:hAnsi="標楷體" w:hint="eastAsia"/>
          <w:sz w:val="28"/>
          <w:szCs w:val="28"/>
        </w:rPr>
        <w:t>小姐</w:t>
      </w:r>
    </w:p>
    <w:p w:rsidR="004D34ED" w:rsidRPr="002E6307" w:rsidRDefault="007211CB" w:rsidP="0064187B">
      <w:pPr>
        <w:spacing w:line="440" w:lineRule="exact"/>
        <w:rPr>
          <w:rFonts w:ascii="標楷體" w:eastAsia="標楷體" w:hAnsi="標楷體"/>
          <w:sz w:val="28"/>
          <w:szCs w:val="28"/>
        </w:rPr>
      </w:pPr>
      <w:r w:rsidRPr="002E6307">
        <w:rPr>
          <w:rFonts w:ascii="標楷體" w:eastAsia="標楷體" w:hAnsi="標楷體" w:hint="eastAsia"/>
          <w:sz w:val="28"/>
          <w:szCs w:val="28"/>
        </w:rPr>
        <w:t>(六)</w:t>
      </w:r>
      <w:r w:rsidR="004D34ED" w:rsidRPr="002E6307">
        <w:rPr>
          <w:rFonts w:ascii="標楷體" w:eastAsia="標楷體" w:hAnsi="標楷體" w:hint="eastAsia"/>
          <w:sz w:val="28"/>
          <w:szCs w:val="28"/>
        </w:rPr>
        <w:t>自我評鑑工作小組連絡方式：</w:t>
      </w:r>
      <w:r w:rsidR="002E6307" w:rsidRPr="002E6307">
        <w:rPr>
          <w:rFonts w:ascii="標楷體" w:eastAsia="標楷體" w:hAnsi="標楷體" w:hint="eastAsia"/>
          <w:sz w:val="28"/>
          <w:szCs w:val="28"/>
        </w:rPr>
        <w:t>校內分機：</w:t>
      </w:r>
      <w:r w:rsidR="00487708">
        <w:rPr>
          <w:rFonts w:ascii="標楷體" w:eastAsia="標楷體" w:hAnsi="標楷體" w:hint="eastAsia"/>
          <w:sz w:val="28"/>
          <w:szCs w:val="28"/>
        </w:rPr>
        <w:t>2161</w:t>
      </w:r>
      <w:r w:rsidRPr="002E6307">
        <w:rPr>
          <w:rFonts w:ascii="標楷體" w:eastAsia="標楷體" w:hAnsi="標楷體" w:hint="eastAsia"/>
          <w:sz w:val="28"/>
          <w:szCs w:val="28"/>
        </w:rPr>
        <w:t>。</w:t>
      </w:r>
    </w:p>
    <w:p w:rsidR="00FA6CDE" w:rsidRDefault="00FA6CDE" w:rsidP="0064187B">
      <w:pPr>
        <w:spacing w:line="440" w:lineRule="exact"/>
        <w:rPr>
          <w:rFonts w:ascii="標楷體" w:eastAsia="標楷體" w:hAnsi="標楷體"/>
          <w:sz w:val="28"/>
          <w:szCs w:val="28"/>
        </w:rPr>
      </w:pPr>
    </w:p>
    <w:p w:rsidR="003E469A" w:rsidRPr="0064187B" w:rsidRDefault="003E469A" w:rsidP="0064187B">
      <w:pPr>
        <w:spacing w:line="440" w:lineRule="exact"/>
        <w:rPr>
          <w:rFonts w:ascii="標楷體" w:eastAsia="標楷體" w:hAnsi="標楷體"/>
          <w:sz w:val="28"/>
          <w:szCs w:val="28"/>
        </w:rPr>
      </w:pPr>
    </w:p>
    <w:p w:rsidR="00BD348E" w:rsidRPr="0064187B" w:rsidRDefault="004D34ED" w:rsidP="00613EBF">
      <w:pPr>
        <w:spacing w:line="440" w:lineRule="exact"/>
        <w:rPr>
          <w:rFonts w:ascii="標楷體" w:eastAsia="標楷體" w:hAnsi="標楷體"/>
          <w:b/>
          <w:sz w:val="28"/>
          <w:szCs w:val="28"/>
        </w:rPr>
      </w:pPr>
      <w:r w:rsidRPr="0064187B">
        <w:rPr>
          <w:rFonts w:ascii="標楷體" w:eastAsia="標楷體" w:hAnsi="標楷體" w:hint="eastAsia"/>
          <w:b/>
          <w:sz w:val="28"/>
          <w:szCs w:val="28"/>
        </w:rPr>
        <w:lastRenderedPageBreak/>
        <w:t>二、</w:t>
      </w:r>
      <w:r w:rsidR="00874DE1" w:rsidRPr="0064187B">
        <w:rPr>
          <w:rFonts w:ascii="標楷體" w:eastAsia="標楷體" w:hAnsi="標楷體" w:hint="eastAsia"/>
          <w:b/>
          <w:sz w:val="28"/>
          <w:szCs w:val="28"/>
        </w:rPr>
        <w:t>學術單位基本資料</w:t>
      </w:r>
    </w:p>
    <w:p w:rsidR="00A96EDE" w:rsidRPr="0064187B" w:rsidRDefault="00530810" w:rsidP="00613EBF">
      <w:pPr>
        <w:spacing w:line="440" w:lineRule="exact"/>
        <w:rPr>
          <w:rFonts w:ascii="標楷體" w:eastAsia="標楷體" w:hAnsi="標楷體"/>
          <w:sz w:val="28"/>
          <w:szCs w:val="28"/>
        </w:rPr>
      </w:pPr>
      <w:r w:rsidRPr="0064187B">
        <w:rPr>
          <w:rFonts w:ascii="標楷體" w:eastAsia="標楷體" w:hAnsi="標楷體" w:hint="eastAsia"/>
          <w:sz w:val="28"/>
          <w:szCs w:val="28"/>
        </w:rPr>
        <w:t>單位名稱：</w:t>
      </w:r>
      <w:r w:rsidR="003E469A" w:rsidRPr="003E469A">
        <w:rPr>
          <w:rFonts w:ascii="標楷體" w:eastAsia="標楷體" w:hAnsi="標楷體" w:hint="eastAsia"/>
          <w:sz w:val="28"/>
          <w:szCs w:val="28"/>
        </w:rPr>
        <w:t>文學院</w:t>
      </w:r>
      <w:r w:rsidR="00487708" w:rsidRPr="00AD19E9">
        <w:rPr>
          <w:rFonts w:ascii="標楷體" w:eastAsia="標楷體" w:hAnsi="標楷體" w:hint="eastAsia"/>
          <w:b/>
          <w:sz w:val="28"/>
          <w:szCs w:val="28"/>
          <w:highlight w:val="yellow"/>
        </w:rPr>
        <w:t>「模擬-試寫」</w:t>
      </w:r>
      <w:r w:rsidR="003E469A" w:rsidRPr="003E469A">
        <w:rPr>
          <w:rFonts w:ascii="標楷體" w:eastAsia="標楷體" w:hAnsi="標楷體" w:hint="eastAsia"/>
          <w:sz w:val="28"/>
          <w:szCs w:val="28"/>
        </w:rPr>
        <w:t>學系</w:t>
      </w:r>
      <w:r w:rsidR="007211CB" w:rsidRPr="003E469A">
        <w:rPr>
          <w:rFonts w:ascii="標楷體" w:eastAsia="標楷體" w:hAnsi="標楷體" w:hint="eastAsia"/>
          <w:sz w:val="28"/>
          <w:szCs w:val="28"/>
        </w:rPr>
        <w:t>。</w:t>
      </w:r>
    </w:p>
    <w:p w:rsidR="00530810" w:rsidRPr="004B2A48" w:rsidRDefault="00530810" w:rsidP="003E469A">
      <w:pPr>
        <w:spacing w:line="440" w:lineRule="exact"/>
        <w:ind w:left="1417" w:hangingChars="506" w:hanging="1417"/>
        <w:rPr>
          <w:rFonts w:ascii="標楷體" w:eastAsia="標楷體" w:hAnsi="標楷體"/>
          <w:b/>
          <w:i/>
          <w:sz w:val="28"/>
          <w:szCs w:val="28"/>
        </w:rPr>
      </w:pPr>
      <w:r w:rsidRPr="0064187B">
        <w:rPr>
          <w:rFonts w:ascii="標楷體" w:eastAsia="標楷體" w:hAnsi="標楷體" w:hint="eastAsia"/>
          <w:sz w:val="28"/>
          <w:szCs w:val="28"/>
        </w:rPr>
        <w:t>成立日期：</w:t>
      </w:r>
      <w:r w:rsidR="003E469A" w:rsidRPr="003E469A">
        <w:rPr>
          <w:rFonts w:ascii="標楷體" w:eastAsia="標楷體" w:hAnsi="標楷體" w:hint="eastAsia"/>
          <w:sz w:val="28"/>
          <w:szCs w:val="28"/>
        </w:rPr>
        <w:t>民國69年</w:t>
      </w:r>
      <w:r w:rsidR="003E469A">
        <w:rPr>
          <w:rFonts w:ascii="標楷體" w:eastAsia="標楷體" w:hAnsi="標楷體" w:hint="eastAsia"/>
          <w:sz w:val="28"/>
          <w:szCs w:val="28"/>
        </w:rPr>
        <w:t>成立學士班；民國74年成立碩士班；民國</w:t>
      </w:r>
      <w:r w:rsidR="00487708">
        <w:rPr>
          <w:rFonts w:ascii="標楷體" w:eastAsia="標楷體" w:hAnsi="標楷體" w:hint="eastAsia"/>
          <w:sz w:val="28"/>
          <w:szCs w:val="28"/>
        </w:rPr>
        <w:t>84</w:t>
      </w:r>
      <w:r w:rsidR="003E469A">
        <w:rPr>
          <w:rFonts w:ascii="標楷體" w:eastAsia="標楷體" w:hAnsi="標楷體" w:hint="eastAsia"/>
          <w:sz w:val="28"/>
          <w:szCs w:val="28"/>
        </w:rPr>
        <w:t>年成立博士班</w:t>
      </w:r>
      <w:r w:rsidR="007211CB" w:rsidRPr="003E469A">
        <w:rPr>
          <w:rFonts w:ascii="標楷體" w:eastAsia="標楷體" w:hAnsi="標楷體" w:hint="eastAsia"/>
          <w:sz w:val="28"/>
          <w:szCs w:val="28"/>
        </w:rPr>
        <w:t>。</w:t>
      </w:r>
    </w:p>
    <w:p w:rsidR="004D34ED" w:rsidRPr="003E469A" w:rsidRDefault="004D34ED" w:rsidP="007211CB">
      <w:pPr>
        <w:spacing w:line="440" w:lineRule="exact"/>
        <w:ind w:left="1982" w:hangingChars="708" w:hanging="1982"/>
        <w:rPr>
          <w:rFonts w:ascii="標楷體" w:eastAsia="標楷體" w:hAnsi="標楷體"/>
          <w:sz w:val="28"/>
          <w:szCs w:val="28"/>
        </w:rPr>
      </w:pPr>
      <w:r w:rsidRPr="0064187B">
        <w:rPr>
          <w:rFonts w:ascii="標楷體" w:eastAsia="標楷體" w:hAnsi="標楷體" w:hint="eastAsia"/>
          <w:sz w:val="28"/>
          <w:szCs w:val="28"/>
        </w:rPr>
        <w:t>上次評鑑時間：</w:t>
      </w:r>
      <w:r w:rsidR="003E469A" w:rsidRPr="003E469A">
        <w:rPr>
          <w:rFonts w:ascii="標楷體" w:eastAsia="標楷體" w:hAnsi="標楷體" w:hint="eastAsia"/>
          <w:sz w:val="28"/>
          <w:szCs w:val="28"/>
        </w:rPr>
        <w:t>民國</w:t>
      </w:r>
      <w:r w:rsidR="007211CB" w:rsidRPr="003E469A">
        <w:rPr>
          <w:rFonts w:ascii="標楷體" w:eastAsia="標楷體" w:hAnsi="標楷體" w:hint="eastAsia"/>
          <w:sz w:val="28"/>
          <w:szCs w:val="28"/>
        </w:rPr>
        <w:t>98年度上半年</w:t>
      </w:r>
      <w:r w:rsidR="003E469A" w:rsidRPr="003E469A">
        <w:rPr>
          <w:rFonts w:ascii="標楷體" w:eastAsia="標楷體" w:hAnsi="標楷體" w:hint="eastAsia"/>
          <w:sz w:val="28"/>
          <w:szCs w:val="28"/>
        </w:rPr>
        <w:t>，</w:t>
      </w:r>
      <w:r w:rsidR="007211CB" w:rsidRPr="003E469A">
        <w:rPr>
          <w:rFonts w:ascii="標楷體" w:eastAsia="標楷體" w:hAnsi="標楷體" w:hint="eastAsia"/>
          <w:sz w:val="28"/>
          <w:szCs w:val="28"/>
        </w:rPr>
        <w:t>接受高等教育評鑑中心基金會第一週期系所評鑑。</w:t>
      </w:r>
    </w:p>
    <w:p w:rsidR="008839C4" w:rsidRPr="004B2A48" w:rsidRDefault="008839C4" w:rsidP="004B2A48">
      <w:pPr>
        <w:spacing w:line="440" w:lineRule="exact"/>
        <w:ind w:left="1700" w:hangingChars="607" w:hanging="1700"/>
        <w:rPr>
          <w:rFonts w:ascii="標楷體" w:eastAsia="標楷體" w:hAnsi="標楷體"/>
          <w:b/>
          <w:i/>
          <w:sz w:val="28"/>
          <w:szCs w:val="28"/>
        </w:rPr>
      </w:pPr>
      <w:r w:rsidRPr="0064187B">
        <w:rPr>
          <w:rFonts w:ascii="標楷體" w:eastAsia="標楷體" w:hAnsi="標楷體" w:hint="eastAsia"/>
          <w:sz w:val="28"/>
          <w:szCs w:val="28"/>
        </w:rPr>
        <w:t>分組（選填）：</w:t>
      </w:r>
      <w:r w:rsidR="003E469A" w:rsidRPr="003E469A">
        <w:rPr>
          <w:rFonts w:ascii="標楷體" w:eastAsia="標楷體" w:hAnsi="標楷體" w:hint="eastAsia"/>
          <w:sz w:val="28"/>
          <w:szCs w:val="28"/>
        </w:rPr>
        <w:t>無</w:t>
      </w:r>
    </w:p>
    <w:p w:rsidR="003E469A" w:rsidRDefault="008839C4" w:rsidP="0064187B">
      <w:pPr>
        <w:spacing w:line="440" w:lineRule="exact"/>
        <w:rPr>
          <w:rFonts w:ascii="標楷體" w:eastAsia="標楷體" w:hAnsi="標楷體"/>
          <w:b/>
          <w:i/>
          <w:sz w:val="28"/>
          <w:szCs w:val="28"/>
        </w:rPr>
      </w:pPr>
      <w:r w:rsidRPr="0064187B">
        <w:rPr>
          <w:rFonts w:ascii="標楷體" w:eastAsia="標楷體" w:hAnsi="標楷體" w:hint="eastAsia"/>
          <w:sz w:val="28"/>
          <w:szCs w:val="28"/>
        </w:rPr>
        <w:t>學分學程（選填）：</w:t>
      </w:r>
      <w:r w:rsidR="003E469A" w:rsidRPr="003E469A">
        <w:rPr>
          <w:rFonts w:ascii="標楷體" w:eastAsia="標楷體" w:hAnsi="標楷體" w:hint="eastAsia"/>
          <w:sz w:val="28"/>
          <w:szCs w:val="28"/>
        </w:rPr>
        <w:t>無</w:t>
      </w:r>
    </w:p>
    <w:p w:rsidR="00530810" w:rsidRPr="003E469A" w:rsidRDefault="00530810" w:rsidP="007D64A5">
      <w:pPr>
        <w:spacing w:line="440" w:lineRule="exact"/>
        <w:ind w:left="1417" w:hangingChars="506" w:hanging="1417"/>
        <w:rPr>
          <w:rFonts w:ascii="標楷體" w:eastAsia="標楷體" w:hAnsi="標楷體"/>
          <w:sz w:val="28"/>
          <w:szCs w:val="28"/>
        </w:rPr>
      </w:pPr>
      <w:r w:rsidRPr="0064187B">
        <w:rPr>
          <w:rFonts w:ascii="標楷體" w:eastAsia="標楷體" w:hAnsi="標楷體" w:hint="eastAsia"/>
          <w:sz w:val="28"/>
          <w:szCs w:val="28"/>
        </w:rPr>
        <w:t>師資</w:t>
      </w:r>
      <w:r w:rsidR="003F3432" w:rsidRPr="0064187B">
        <w:rPr>
          <w:rFonts w:ascii="標楷體" w:eastAsia="標楷體" w:hAnsi="標楷體" w:hint="eastAsia"/>
          <w:sz w:val="28"/>
          <w:szCs w:val="28"/>
        </w:rPr>
        <w:t>質量：</w:t>
      </w:r>
      <w:r w:rsidR="003E469A" w:rsidRPr="003E469A">
        <w:rPr>
          <w:rFonts w:ascii="標楷體" w:eastAsia="標楷體" w:hAnsi="標楷體" w:hint="eastAsia"/>
          <w:sz w:val="28"/>
          <w:szCs w:val="28"/>
        </w:rPr>
        <w:t>現有師資</w:t>
      </w:r>
      <w:r w:rsidR="00D22E56">
        <w:rPr>
          <w:rFonts w:ascii="標楷體" w:eastAsia="標楷體" w:hAnsi="標楷體" w:hint="eastAsia"/>
          <w:sz w:val="28"/>
          <w:szCs w:val="28"/>
        </w:rPr>
        <w:t>29</w:t>
      </w:r>
      <w:r w:rsidR="007D64A5">
        <w:rPr>
          <w:rFonts w:ascii="標楷體" w:eastAsia="標楷體" w:hAnsi="標楷體" w:hint="eastAsia"/>
          <w:sz w:val="28"/>
          <w:szCs w:val="28"/>
        </w:rPr>
        <w:t>人，其中教授6人：副教授7人；助理教授3人；專任講師1人</w:t>
      </w:r>
      <w:r w:rsidR="00D22E56">
        <w:rPr>
          <w:rFonts w:ascii="標楷體" w:eastAsia="標楷體" w:hAnsi="標楷體" w:hint="eastAsia"/>
          <w:sz w:val="28"/>
          <w:szCs w:val="28"/>
        </w:rPr>
        <w:t>；兼任師資12人</w:t>
      </w:r>
      <w:r w:rsidR="007D64A5" w:rsidRPr="0064187B">
        <w:rPr>
          <w:rFonts w:ascii="標楷體" w:eastAsia="標楷體" w:hAnsi="標楷體" w:hint="eastAsia"/>
          <w:sz w:val="28"/>
          <w:szCs w:val="28"/>
        </w:rPr>
        <w:t>（</w:t>
      </w:r>
      <w:r w:rsidR="007D64A5">
        <w:rPr>
          <w:rFonts w:ascii="標楷體" w:eastAsia="標楷體" w:hAnsi="標楷體" w:hint="eastAsia"/>
          <w:sz w:val="28"/>
          <w:szCs w:val="28"/>
        </w:rPr>
        <w:t>103學年度第1學期</w:t>
      </w:r>
      <w:r w:rsidR="007D64A5" w:rsidRPr="0064187B">
        <w:rPr>
          <w:rFonts w:ascii="標楷體" w:eastAsia="標楷體" w:hAnsi="標楷體" w:hint="eastAsia"/>
          <w:sz w:val="28"/>
          <w:szCs w:val="28"/>
        </w:rPr>
        <w:t>）</w:t>
      </w:r>
      <w:r w:rsidR="007D64A5">
        <w:rPr>
          <w:rFonts w:ascii="標楷體" w:eastAsia="標楷體" w:hAnsi="標楷體" w:hint="eastAsia"/>
          <w:sz w:val="28"/>
          <w:szCs w:val="28"/>
        </w:rPr>
        <w:t>。</w:t>
      </w:r>
    </w:p>
    <w:p w:rsidR="003F3432" w:rsidRPr="00681759" w:rsidRDefault="003F3432" w:rsidP="0064187B">
      <w:pPr>
        <w:spacing w:line="440" w:lineRule="exact"/>
        <w:rPr>
          <w:rFonts w:ascii="標楷體" w:eastAsia="標楷體" w:hAnsi="標楷體"/>
          <w:sz w:val="28"/>
          <w:szCs w:val="28"/>
        </w:rPr>
      </w:pPr>
      <w:r w:rsidRPr="0064187B">
        <w:rPr>
          <w:rFonts w:ascii="標楷體" w:eastAsia="標楷體" w:hAnsi="標楷體" w:hint="eastAsia"/>
          <w:sz w:val="28"/>
          <w:szCs w:val="28"/>
        </w:rPr>
        <w:t>在校學生人數（註明日期）：</w:t>
      </w:r>
      <w:r w:rsidR="00681759" w:rsidRPr="00681759">
        <w:rPr>
          <w:rFonts w:ascii="標楷體" w:eastAsia="標楷體" w:hAnsi="標楷體" w:hint="eastAsia"/>
          <w:sz w:val="28"/>
          <w:szCs w:val="28"/>
        </w:rPr>
        <w:t>297人</w:t>
      </w:r>
      <w:r w:rsidR="00681759" w:rsidRPr="0064187B">
        <w:rPr>
          <w:rFonts w:ascii="標楷體" w:eastAsia="標楷體" w:hAnsi="標楷體" w:hint="eastAsia"/>
          <w:sz w:val="28"/>
          <w:szCs w:val="28"/>
        </w:rPr>
        <w:t>（</w:t>
      </w:r>
      <w:r w:rsidR="00681759">
        <w:rPr>
          <w:rFonts w:ascii="標楷體" w:eastAsia="標楷體" w:hAnsi="標楷體" w:hint="eastAsia"/>
          <w:sz w:val="28"/>
          <w:szCs w:val="28"/>
        </w:rPr>
        <w:t>103學年度第1學期</w:t>
      </w:r>
      <w:r w:rsidR="00681759" w:rsidRPr="0064187B">
        <w:rPr>
          <w:rFonts w:ascii="標楷體" w:eastAsia="標楷體" w:hAnsi="標楷體" w:hint="eastAsia"/>
          <w:sz w:val="28"/>
          <w:szCs w:val="28"/>
        </w:rPr>
        <w:t>）</w:t>
      </w:r>
      <w:r w:rsidR="00681759">
        <w:rPr>
          <w:rFonts w:ascii="標楷體" w:eastAsia="標楷體" w:hAnsi="標楷體" w:hint="eastAsia"/>
          <w:sz w:val="28"/>
          <w:szCs w:val="28"/>
        </w:rPr>
        <w:t>。</w:t>
      </w:r>
    </w:p>
    <w:tbl>
      <w:tblPr>
        <w:tblStyle w:val="a8"/>
        <w:tblW w:w="0" w:type="auto"/>
        <w:tblLayout w:type="fixed"/>
        <w:tblLook w:val="04A0" w:firstRow="1" w:lastRow="0" w:firstColumn="1" w:lastColumn="0" w:noHBand="0" w:noVBand="1"/>
      </w:tblPr>
      <w:tblGrid>
        <w:gridCol w:w="2235"/>
        <w:gridCol w:w="2126"/>
        <w:gridCol w:w="1984"/>
        <w:gridCol w:w="2177"/>
      </w:tblGrid>
      <w:tr w:rsidR="003E469A" w:rsidTr="003E469A">
        <w:tc>
          <w:tcPr>
            <w:tcW w:w="2235" w:type="dxa"/>
            <w:shd w:val="clear" w:color="auto" w:fill="F2F2F2" w:themeFill="background1" w:themeFillShade="F2"/>
          </w:tcPr>
          <w:p w:rsidR="003E469A" w:rsidRPr="003E469A" w:rsidRDefault="003E469A" w:rsidP="003E469A">
            <w:pPr>
              <w:spacing w:line="440" w:lineRule="exact"/>
              <w:jc w:val="center"/>
              <w:rPr>
                <w:rFonts w:ascii="標楷體" w:eastAsia="標楷體" w:hAnsi="標楷體"/>
                <w:b/>
                <w:sz w:val="28"/>
                <w:szCs w:val="28"/>
              </w:rPr>
            </w:pPr>
            <w:r w:rsidRPr="003E469A">
              <w:rPr>
                <w:rFonts w:ascii="標楷體" w:eastAsia="標楷體" w:hAnsi="標楷體" w:hint="eastAsia"/>
                <w:b/>
                <w:sz w:val="28"/>
                <w:szCs w:val="28"/>
              </w:rPr>
              <w:t>項目</w:t>
            </w:r>
          </w:p>
        </w:tc>
        <w:tc>
          <w:tcPr>
            <w:tcW w:w="2126" w:type="dxa"/>
            <w:shd w:val="clear" w:color="auto" w:fill="F2F2F2" w:themeFill="background1" w:themeFillShade="F2"/>
          </w:tcPr>
          <w:p w:rsidR="003E469A" w:rsidRPr="003E469A" w:rsidRDefault="003E469A" w:rsidP="003E469A">
            <w:pPr>
              <w:spacing w:line="440" w:lineRule="exact"/>
              <w:jc w:val="center"/>
              <w:rPr>
                <w:rFonts w:ascii="標楷體" w:eastAsia="標楷體" w:hAnsi="標楷體"/>
                <w:b/>
                <w:sz w:val="28"/>
                <w:szCs w:val="28"/>
              </w:rPr>
            </w:pPr>
            <w:r w:rsidRPr="003E469A">
              <w:rPr>
                <w:rFonts w:ascii="標楷體" w:eastAsia="標楷體" w:hAnsi="標楷體" w:hint="eastAsia"/>
                <w:b/>
                <w:sz w:val="28"/>
                <w:szCs w:val="28"/>
              </w:rPr>
              <w:t>103學年度</w:t>
            </w:r>
          </w:p>
        </w:tc>
        <w:tc>
          <w:tcPr>
            <w:tcW w:w="1984" w:type="dxa"/>
            <w:shd w:val="clear" w:color="auto" w:fill="F2F2F2" w:themeFill="background1" w:themeFillShade="F2"/>
          </w:tcPr>
          <w:p w:rsidR="003E469A" w:rsidRPr="003E469A" w:rsidRDefault="003E469A" w:rsidP="003E469A">
            <w:pPr>
              <w:spacing w:line="440" w:lineRule="exact"/>
              <w:jc w:val="center"/>
              <w:rPr>
                <w:rFonts w:ascii="標楷體" w:eastAsia="標楷體" w:hAnsi="標楷體"/>
                <w:b/>
                <w:sz w:val="28"/>
                <w:szCs w:val="28"/>
              </w:rPr>
            </w:pPr>
            <w:r w:rsidRPr="003E469A">
              <w:rPr>
                <w:rFonts w:ascii="標楷體" w:eastAsia="標楷體" w:hAnsi="標楷體" w:hint="eastAsia"/>
                <w:b/>
                <w:sz w:val="28"/>
                <w:szCs w:val="28"/>
              </w:rPr>
              <w:t>102學年度</w:t>
            </w:r>
          </w:p>
        </w:tc>
        <w:tc>
          <w:tcPr>
            <w:tcW w:w="2177" w:type="dxa"/>
            <w:shd w:val="clear" w:color="auto" w:fill="F2F2F2" w:themeFill="background1" w:themeFillShade="F2"/>
          </w:tcPr>
          <w:p w:rsidR="003E469A" w:rsidRPr="003E469A" w:rsidRDefault="003E469A" w:rsidP="003E469A">
            <w:pPr>
              <w:spacing w:line="440" w:lineRule="exact"/>
              <w:jc w:val="center"/>
              <w:rPr>
                <w:rFonts w:ascii="標楷體" w:eastAsia="標楷體" w:hAnsi="標楷體"/>
                <w:b/>
                <w:sz w:val="28"/>
                <w:szCs w:val="28"/>
              </w:rPr>
            </w:pPr>
            <w:r w:rsidRPr="003E469A">
              <w:rPr>
                <w:rFonts w:ascii="標楷體" w:eastAsia="標楷體" w:hAnsi="標楷體" w:hint="eastAsia"/>
                <w:b/>
                <w:sz w:val="28"/>
                <w:szCs w:val="28"/>
              </w:rPr>
              <w:t>101學年度</w:t>
            </w:r>
          </w:p>
        </w:tc>
      </w:tr>
      <w:tr w:rsidR="003E469A" w:rsidTr="003E469A">
        <w:tc>
          <w:tcPr>
            <w:tcW w:w="2235" w:type="dxa"/>
          </w:tcPr>
          <w:p w:rsidR="003E469A" w:rsidRDefault="007D64A5" w:rsidP="0064187B">
            <w:pPr>
              <w:spacing w:line="440" w:lineRule="exact"/>
              <w:rPr>
                <w:rFonts w:ascii="標楷體" w:eastAsia="標楷體" w:hAnsi="標楷體"/>
                <w:sz w:val="28"/>
                <w:szCs w:val="28"/>
              </w:rPr>
            </w:pPr>
            <w:r>
              <w:rPr>
                <w:rFonts w:ascii="標楷體" w:eastAsia="標楷體" w:hAnsi="標楷體" w:hint="eastAsia"/>
                <w:sz w:val="28"/>
                <w:szCs w:val="28"/>
              </w:rPr>
              <w:t>當量</w:t>
            </w:r>
            <w:r w:rsidR="003E469A">
              <w:rPr>
                <w:rFonts w:ascii="標楷體" w:eastAsia="標楷體" w:hAnsi="標楷體" w:hint="eastAsia"/>
                <w:sz w:val="28"/>
                <w:szCs w:val="28"/>
              </w:rPr>
              <w:t>生師比</w:t>
            </w:r>
          </w:p>
        </w:tc>
        <w:tc>
          <w:tcPr>
            <w:tcW w:w="2126" w:type="dxa"/>
          </w:tcPr>
          <w:p w:rsidR="003E469A" w:rsidRDefault="00D22E56" w:rsidP="0064187B">
            <w:pPr>
              <w:spacing w:line="440" w:lineRule="exact"/>
              <w:rPr>
                <w:rFonts w:ascii="標楷體" w:eastAsia="標楷體" w:hAnsi="標楷體"/>
                <w:sz w:val="28"/>
                <w:szCs w:val="28"/>
              </w:rPr>
            </w:pPr>
            <w:r>
              <w:rPr>
                <w:rFonts w:ascii="標楷體" w:eastAsia="標楷體" w:hAnsi="標楷體" w:hint="eastAsia"/>
                <w:sz w:val="28"/>
                <w:szCs w:val="28"/>
              </w:rPr>
              <w:t>10.24</w:t>
            </w:r>
          </w:p>
        </w:tc>
        <w:tc>
          <w:tcPr>
            <w:tcW w:w="1984" w:type="dxa"/>
          </w:tcPr>
          <w:p w:rsidR="003E469A" w:rsidRDefault="007D64A5" w:rsidP="0064187B">
            <w:pPr>
              <w:spacing w:line="440" w:lineRule="exact"/>
              <w:rPr>
                <w:rFonts w:ascii="標楷體" w:eastAsia="標楷體" w:hAnsi="標楷體"/>
                <w:sz w:val="28"/>
                <w:szCs w:val="28"/>
              </w:rPr>
            </w:pPr>
            <w:r>
              <w:rPr>
                <w:rFonts w:ascii="標楷體" w:eastAsia="標楷體" w:hAnsi="標楷體" w:hint="eastAsia"/>
                <w:sz w:val="28"/>
                <w:szCs w:val="28"/>
              </w:rPr>
              <w:t>13.86</w:t>
            </w:r>
          </w:p>
        </w:tc>
        <w:tc>
          <w:tcPr>
            <w:tcW w:w="2177" w:type="dxa"/>
          </w:tcPr>
          <w:p w:rsidR="003E469A" w:rsidRDefault="007D64A5" w:rsidP="0064187B">
            <w:pPr>
              <w:spacing w:line="440" w:lineRule="exact"/>
              <w:rPr>
                <w:rFonts w:ascii="標楷體" w:eastAsia="標楷體" w:hAnsi="標楷體"/>
                <w:sz w:val="28"/>
                <w:szCs w:val="28"/>
              </w:rPr>
            </w:pPr>
            <w:r>
              <w:rPr>
                <w:rFonts w:ascii="標楷體" w:eastAsia="標楷體" w:hAnsi="標楷體" w:hint="eastAsia"/>
                <w:sz w:val="28"/>
                <w:szCs w:val="28"/>
              </w:rPr>
              <w:t>11.36</w:t>
            </w:r>
          </w:p>
        </w:tc>
      </w:tr>
      <w:tr w:rsidR="007D64A5" w:rsidTr="007D64A5">
        <w:trPr>
          <w:trHeight w:val="150"/>
        </w:trPr>
        <w:tc>
          <w:tcPr>
            <w:tcW w:w="2235" w:type="dxa"/>
            <w:vMerge w:val="restart"/>
          </w:tcPr>
          <w:p w:rsidR="007D64A5" w:rsidRDefault="007D64A5" w:rsidP="0064187B">
            <w:pPr>
              <w:spacing w:line="440" w:lineRule="exact"/>
              <w:rPr>
                <w:rFonts w:ascii="標楷體" w:eastAsia="標楷體" w:hAnsi="標楷體"/>
                <w:sz w:val="28"/>
                <w:szCs w:val="28"/>
              </w:rPr>
            </w:pPr>
            <w:r>
              <w:rPr>
                <w:rFonts w:ascii="標楷體" w:eastAsia="標楷體" w:hAnsi="標楷體" w:hint="eastAsia"/>
                <w:sz w:val="28"/>
                <w:szCs w:val="28"/>
              </w:rPr>
              <w:t>招生人數</w:t>
            </w:r>
          </w:p>
        </w:tc>
        <w:tc>
          <w:tcPr>
            <w:tcW w:w="2126" w:type="dxa"/>
          </w:tcPr>
          <w:p w:rsidR="007D64A5" w:rsidRDefault="007D64A5" w:rsidP="0064187B">
            <w:pPr>
              <w:spacing w:line="440" w:lineRule="exact"/>
              <w:rPr>
                <w:rFonts w:ascii="標楷體" w:eastAsia="標楷體" w:hAnsi="標楷體"/>
                <w:sz w:val="28"/>
                <w:szCs w:val="28"/>
              </w:rPr>
            </w:pPr>
            <w:r>
              <w:rPr>
                <w:rFonts w:ascii="標楷體" w:eastAsia="標楷體" w:hAnsi="標楷體" w:hint="eastAsia"/>
                <w:sz w:val="28"/>
                <w:szCs w:val="28"/>
              </w:rPr>
              <w:t>學士班：</w:t>
            </w:r>
            <w:r w:rsidR="006731E2">
              <w:rPr>
                <w:rFonts w:ascii="標楷體" w:eastAsia="標楷體" w:hAnsi="標楷體" w:hint="eastAsia"/>
                <w:sz w:val="28"/>
                <w:szCs w:val="28"/>
              </w:rPr>
              <w:t>46</w:t>
            </w:r>
          </w:p>
        </w:tc>
        <w:tc>
          <w:tcPr>
            <w:tcW w:w="1984" w:type="dxa"/>
          </w:tcPr>
          <w:p w:rsidR="007D64A5" w:rsidRDefault="007D64A5" w:rsidP="002A6963">
            <w:pPr>
              <w:spacing w:line="440" w:lineRule="exact"/>
              <w:rPr>
                <w:rFonts w:ascii="標楷體" w:eastAsia="標楷體" w:hAnsi="標楷體"/>
                <w:sz w:val="28"/>
                <w:szCs w:val="28"/>
              </w:rPr>
            </w:pPr>
            <w:r>
              <w:rPr>
                <w:rFonts w:ascii="標楷體" w:eastAsia="標楷體" w:hAnsi="標楷體" w:hint="eastAsia"/>
                <w:sz w:val="28"/>
                <w:szCs w:val="28"/>
              </w:rPr>
              <w:t>學士班：</w:t>
            </w:r>
            <w:r w:rsidR="00AB2FE0">
              <w:rPr>
                <w:rFonts w:ascii="標楷體" w:eastAsia="標楷體" w:hAnsi="標楷體" w:hint="eastAsia"/>
                <w:sz w:val="28"/>
                <w:szCs w:val="28"/>
              </w:rPr>
              <w:t>37人</w:t>
            </w:r>
          </w:p>
        </w:tc>
        <w:tc>
          <w:tcPr>
            <w:tcW w:w="2177" w:type="dxa"/>
          </w:tcPr>
          <w:p w:rsidR="007D64A5" w:rsidRDefault="007D64A5" w:rsidP="002A6963">
            <w:pPr>
              <w:spacing w:line="440" w:lineRule="exact"/>
              <w:rPr>
                <w:rFonts w:ascii="標楷體" w:eastAsia="標楷體" w:hAnsi="標楷體"/>
                <w:sz w:val="28"/>
                <w:szCs w:val="28"/>
              </w:rPr>
            </w:pPr>
            <w:r>
              <w:rPr>
                <w:rFonts w:ascii="標楷體" w:eastAsia="標楷體" w:hAnsi="標楷體" w:hint="eastAsia"/>
                <w:sz w:val="28"/>
                <w:szCs w:val="28"/>
              </w:rPr>
              <w:t>學士班：</w:t>
            </w:r>
            <w:r w:rsidR="00AB2FE0">
              <w:rPr>
                <w:rFonts w:ascii="標楷體" w:eastAsia="標楷體" w:hAnsi="標楷體" w:hint="eastAsia"/>
                <w:sz w:val="28"/>
                <w:szCs w:val="28"/>
              </w:rPr>
              <w:t>50人</w:t>
            </w:r>
          </w:p>
        </w:tc>
      </w:tr>
      <w:tr w:rsidR="007D64A5" w:rsidTr="007D64A5">
        <w:trPr>
          <w:trHeight w:val="139"/>
        </w:trPr>
        <w:tc>
          <w:tcPr>
            <w:tcW w:w="2235" w:type="dxa"/>
            <w:vMerge/>
          </w:tcPr>
          <w:p w:rsidR="007D64A5" w:rsidRDefault="007D64A5" w:rsidP="0064187B">
            <w:pPr>
              <w:spacing w:line="440" w:lineRule="exact"/>
              <w:rPr>
                <w:rFonts w:ascii="標楷體" w:eastAsia="標楷體" w:hAnsi="標楷體"/>
                <w:sz w:val="28"/>
                <w:szCs w:val="28"/>
              </w:rPr>
            </w:pPr>
          </w:p>
        </w:tc>
        <w:tc>
          <w:tcPr>
            <w:tcW w:w="2126" w:type="dxa"/>
          </w:tcPr>
          <w:p w:rsidR="007D64A5" w:rsidRDefault="007D64A5" w:rsidP="0064187B">
            <w:pPr>
              <w:spacing w:line="440" w:lineRule="exact"/>
              <w:rPr>
                <w:rFonts w:ascii="標楷體" w:eastAsia="標楷體" w:hAnsi="標楷體"/>
                <w:sz w:val="28"/>
                <w:szCs w:val="28"/>
              </w:rPr>
            </w:pPr>
            <w:r>
              <w:rPr>
                <w:rFonts w:ascii="標楷體" w:eastAsia="標楷體" w:hAnsi="標楷體" w:hint="eastAsia"/>
                <w:sz w:val="28"/>
                <w:szCs w:val="28"/>
              </w:rPr>
              <w:t>碩士班：</w:t>
            </w:r>
            <w:r w:rsidR="006731E2">
              <w:rPr>
                <w:rFonts w:ascii="標楷體" w:eastAsia="標楷體" w:hAnsi="標楷體" w:hint="eastAsia"/>
                <w:sz w:val="28"/>
                <w:szCs w:val="28"/>
              </w:rPr>
              <w:t>23</w:t>
            </w:r>
          </w:p>
        </w:tc>
        <w:tc>
          <w:tcPr>
            <w:tcW w:w="1984" w:type="dxa"/>
          </w:tcPr>
          <w:p w:rsidR="007D64A5" w:rsidRDefault="007D64A5" w:rsidP="002A6963">
            <w:pPr>
              <w:spacing w:line="440" w:lineRule="exact"/>
              <w:rPr>
                <w:rFonts w:ascii="標楷體" w:eastAsia="標楷體" w:hAnsi="標楷體"/>
                <w:sz w:val="28"/>
                <w:szCs w:val="28"/>
              </w:rPr>
            </w:pPr>
            <w:r>
              <w:rPr>
                <w:rFonts w:ascii="標楷體" w:eastAsia="標楷體" w:hAnsi="標楷體" w:hint="eastAsia"/>
                <w:sz w:val="28"/>
                <w:szCs w:val="28"/>
              </w:rPr>
              <w:t>碩士班：26人</w:t>
            </w:r>
          </w:p>
        </w:tc>
        <w:tc>
          <w:tcPr>
            <w:tcW w:w="2177" w:type="dxa"/>
          </w:tcPr>
          <w:p w:rsidR="007D64A5" w:rsidRDefault="007D64A5" w:rsidP="002A6963">
            <w:pPr>
              <w:spacing w:line="440" w:lineRule="exact"/>
              <w:rPr>
                <w:rFonts w:ascii="標楷體" w:eastAsia="標楷體" w:hAnsi="標楷體"/>
                <w:sz w:val="28"/>
                <w:szCs w:val="28"/>
              </w:rPr>
            </w:pPr>
            <w:r>
              <w:rPr>
                <w:rFonts w:ascii="標楷體" w:eastAsia="標楷體" w:hAnsi="標楷體" w:hint="eastAsia"/>
                <w:sz w:val="28"/>
                <w:szCs w:val="28"/>
              </w:rPr>
              <w:t>碩士班：</w:t>
            </w:r>
            <w:r w:rsidR="00AB2FE0">
              <w:rPr>
                <w:rFonts w:ascii="標楷體" w:eastAsia="標楷體" w:hAnsi="標楷體" w:hint="eastAsia"/>
                <w:sz w:val="28"/>
                <w:szCs w:val="28"/>
              </w:rPr>
              <w:t>25人</w:t>
            </w:r>
          </w:p>
        </w:tc>
      </w:tr>
      <w:tr w:rsidR="007D64A5" w:rsidTr="003E469A">
        <w:trPr>
          <w:trHeight w:val="288"/>
        </w:trPr>
        <w:tc>
          <w:tcPr>
            <w:tcW w:w="2235" w:type="dxa"/>
            <w:vMerge/>
          </w:tcPr>
          <w:p w:rsidR="007D64A5" w:rsidRDefault="007D64A5" w:rsidP="0064187B">
            <w:pPr>
              <w:spacing w:line="440" w:lineRule="exact"/>
              <w:rPr>
                <w:rFonts w:ascii="標楷體" w:eastAsia="標楷體" w:hAnsi="標楷體"/>
                <w:sz w:val="28"/>
                <w:szCs w:val="28"/>
              </w:rPr>
            </w:pPr>
          </w:p>
        </w:tc>
        <w:tc>
          <w:tcPr>
            <w:tcW w:w="2126" w:type="dxa"/>
          </w:tcPr>
          <w:p w:rsidR="007D64A5" w:rsidRDefault="007D64A5" w:rsidP="0064187B">
            <w:pPr>
              <w:spacing w:line="440" w:lineRule="exact"/>
              <w:rPr>
                <w:rFonts w:ascii="標楷體" w:eastAsia="標楷體" w:hAnsi="標楷體"/>
                <w:sz w:val="28"/>
                <w:szCs w:val="28"/>
              </w:rPr>
            </w:pPr>
            <w:r>
              <w:rPr>
                <w:rFonts w:ascii="標楷體" w:eastAsia="標楷體" w:hAnsi="標楷體" w:hint="eastAsia"/>
                <w:sz w:val="28"/>
                <w:szCs w:val="28"/>
              </w:rPr>
              <w:t>博士班：</w:t>
            </w:r>
            <w:r w:rsidR="006731E2">
              <w:rPr>
                <w:rFonts w:ascii="標楷體" w:eastAsia="標楷體" w:hAnsi="標楷體" w:hint="eastAsia"/>
                <w:sz w:val="28"/>
                <w:szCs w:val="28"/>
              </w:rPr>
              <w:t>1</w:t>
            </w:r>
          </w:p>
        </w:tc>
        <w:tc>
          <w:tcPr>
            <w:tcW w:w="1984" w:type="dxa"/>
          </w:tcPr>
          <w:p w:rsidR="007D64A5" w:rsidRDefault="007D64A5" w:rsidP="002A6963">
            <w:pPr>
              <w:spacing w:line="440" w:lineRule="exact"/>
              <w:rPr>
                <w:rFonts w:ascii="標楷體" w:eastAsia="標楷體" w:hAnsi="標楷體"/>
                <w:sz w:val="28"/>
                <w:szCs w:val="28"/>
              </w:rPr>
            </w:pPr>
            <w:r>
              <w:rPr>
                <w:rFonts w:ascii="標楷體" w:eastAsia="標楷體" w:hAnsi="標楷體" w:hint="eastAsia"/>
                <w:sz w:val="28"/>
                <w:szCs w:val="28"/>
              </w:rPr>
              <w:t>博士班：</w:t>
            </w:r>
            <w:r w:rsidR="00AB2FE0">
              <w:rPr>
                <w:rFonts w:ascii="標楷體" w:eastAsia="標楷體" w:hAnsi="標楷體" w:hint="eastAsia"/>
                <w:sz w:val="28"/>
                <w:szCs w:val="28"/>
              </w:rPr>
              <w:t>3人</w:t>
            </w:r>
          </w:p>
        </w:tc>
        <w:tc>
          <w:tcPr>
            <w:tcW w:w="2177" w:type="dxa"/>
          </w:tcPr>
          <w:p w:rsidR="007D64A5" w:rsidRDefault="007D64A5" w:rsidP="002A6963">
            <w:pPr>
              <w:spacing w:line="440" w:lineRule="exact"/>
              <w:rPr>
                <w:rFonts w:ascii="標楷體" w:eastAsia="標楷體" w:hAnsi="標楷體"/>
                <w:sz w:val="28"/>
                <w:szCs w:val="28"/>
              </w:rPr>
            </w:pPr>
            <w:r>
              <w:rPr>
                <w:rFonts w:ascii="標楷體" w:eastAsia="標楷體" w:hAnsi="標楷體" w:hint="eastAsia"/>
                <w:sz w:val="28"/>
                <w:szCs w:val="28"/>
              </w:rPr>
              <w:t>博士班：</w:t>
            </w:r>
            <w:r w:rsidR="00AB2FE0">
              <w:rPr>
                <w:rFonts w:ascii="標楷體" w:eastAsia="標楷體" w:hAnsi="標楷體" w:hint="eastAsia"/>
                <w:sz w:val="28"/>
                <w:szCs w:val="28"/>
              </w:rPr>
              <w:t>4人</w:t>
            </w:r>
          </w:p>
        </w:tc>
      </w:tr>
      <w:tr w:rsidR="003B6FE9" w:rsidTr="00AB2FE0">
        <w:trPr>
          <w:trHeight w:val="212"/>
        </w:trPr>
        <w:tc>
          <w:tcPr>
            <w:tcW w:w="2235" w:type="dxa"/>
            <w:vMerge w:val="restart"/>
          </w:tcPr>
          <w:p w:rsidR="003B6FE9" w:rsidRDefault="003B6FE9" w:rsidP="0064187B">
            <w:pPr>
              <w:spacing w:line="440" w:lineRule="exact"/>
              <w:rPr>
                <w:rFonts w:ascii="標楷體" w:eastAsia="標楷體" w:hAnsi="標楷體"/>
                <w:sz w:val="28"/>
                <w:szCs w:val="28"/>
              </w:rPr>
            </w:pPr>
            <w:r>
              <w:rPr>
                <w:rFonts w:ascii="標楷體" w:eastAsia="標楷體" w:hAnsi="標楷體" w:hint="eastAsia"/>
                <w:sz w:val="28"/>
                <w:szCs w:val="28"/>
              </w:rPr>
              <w:t>錄取率</w:t>
            </w:r>
          </w:p>
        </w:tc>
        <w:tc>
          <w:tcPr>
            <w:tcW w:w="2126" w:type="dxa"/>
          </w:tcPr>
          <w:p w:rsidR="003B6FE9" w:rsidRDefault="003B6FE9" w:rsidP="002A6963">
            <w:pPr>
              <w:spacing w:line="440" w:lineRule="exact"/>
              <w:rPr>
                <w:rFonts w:ascii="標楷體" w:eastAsia="標楷體" w:hAnsi="標楷體"/>
                <w:sz w:val="28"/>
                <w:szCs w:val="28"/>
              </w:rPr>
            </w:pPr>
            <w:r>
              <w:rPr>
                <w:rFonts w:ascii="標楷體" w:eastAsia="標楷體" w:hAnsi="標楷體" w:hint="eastAsia"/>
                <w:sz w:val="28"/>
                <w:szCs w:val="28"/>
              </w:rPr>
              <w:t>碩士甄試：72%</w:t>
            </w:r>
          </w:p>
        </w:tc>
        <w:tc>
          <w:tcPr>
            <w:tcW w:w="1984" w:type="dxa"/>
          </w:tcPr>
          <w:p w:rsidR="003B6FE9" w:rsidRDefault="003B6FE9" w:rsidP="002A6963">
            <w:pPr>
              <w:spacing w:line="440" w:lineRule="exact"/>
              <w:rPr>
                <w:rFonts w:ascii="標楷體" w:eastAsia="標楷體" w:hAnsi="標楷體"/>
                <w:sz w:val="28"/>
                <w:szCs w:val="28"/>
              </w:rPr>
            </w:pPr>
            <w:r>
              <w:rPr>
                <w:rFonts w:ascii="標楷體" w:eastAsia="標楷體" w:hAnsi="標楷體" w:hint="eastAsia"/>
                <w:sz w:val="28"/>
                <w:szCs w:val="28"/>
              </w:rPr>
              <w:t>碩士甄試：30%</w:t>
            </w:r>
          </w:p>
        </w:tc>
        <w:tc>
          <w:tcPr>
            <w:tcW w:w="2177" w:type="dxa"/>
          </w:tcPr>
          <w:p w:rsidR="003B6FE9" w:rsidRDefault="003B6FE9" w:rsidP="002A6963">
            <w:pPr>
              <w:spacing w:line="440" w:lineRule="exact"/>
              <w:rPr>
                <w:rFonts w:ascii="標楷體" w:eastAsia="標楷體" w:hAnsi="標楷體"/>
                <w:sz w:val="28"/>
                <w:szCs w:val="28"/>
              </w:rPr>
            </w:pPr>
            <w:r>
              <w:rPr>
                <w:rFonts w:ascii="標楷體" w:eastAsia="標楷體" w:hAnsi="標楷體" w:hint="eastAsia"/>
                <w:sz w:val="28"/>
                <w:szCs w:val="28"/>
              </w:rPr>
              <w:t>碩士甄試：36%</w:t>
            </w:r>
          </w:p>
        </w:tc>
      </w:tr>
      <w:tr w:rsidR="003B6FE9" w:rsidTr="00AB2FE0">
        <w:trPr>
          <w:trHeight w:val="215"/>
        </w:trPr>
        <w:tc>
          <w:tcPr>
            <w:tcW w:w="2235" w:type="dxa"/>
            <w:vMerge/>
          </w:tcPr>
          <w:p w:rsidR="003B6FE9" w:rsidRDefault="003B6FE9" w:rsidP="0064187B">
            <w:pPr>
              <w:spacing w:line="440" w:lineRule="exact"/>
              <w:rPr>
                <w:rFonts w:ascii="標楷體" w:eastAsia="標楷體" w:hAnsi="標楷體"/>
                <w:sz w:val="28"/>
                <w:szCs w:val="28"/>
              </w:rPr>
            </w:pPr>
          </w:p>
        </w:tc>
        <w:tc>
          <w:tcPr>
            <w:tcW w:w="2126" w:type="dxa"/>
          </w:tcPr>
          <w:p w:rsidR="003B6FE9" w:rsidRDefault="003B6FE9" w:rsidP="002A6963">
            <w:pPr>
              <w:spacing w:line="440" w:lineRule="exact"/>
              <w:rPr>
                <w:rFonts w:ascii="標楷體" w:eastAsia="標楷體" w:hAnsi="標楷體"/>
                <w:sz w:val="28"/>
                <w:szCs w:val="28"/>
              </w:rPr>
            </w:pPr>
            <w:r>
              <w:rPr>
                <w:rFonts w:ascii="標楷體" w:eastAsia="標楷體" w:hAnsi="標楷體" w:hint="eastAsia"/>
                <w:sz w:val="28"/>
                <w:szCs w:val="28"/>
              </w:rPr>
              <w:t>碩士考試：70%</w:t>
            </w:r>
          </w:p>
        </w:tc>
        <w:tc>
          <w:tcPr>
            <w:tcW w:w="1984" w:type="dxa"/>
          </w:tcPr>
          <w:p w:rsidR="003B6FE9" w:rsidRDefault="003B6FE9" w:rsidP="002A6963">
            <w:pPr>
              <w:spacing w:line="440" w:lineRule="exact"/>
              <w:rPr>
                <w:rFonts w:ascii="標楷體" w:eastAsia="標楷體" w:hAnsi="標楷體"/>
                <w:sz w:val="28"/>
                <w:szCs w:val="28"/>
              </w:rPr>
            </w:pPr>
            <w:r>
              <w:rPr>
                <w:rFonts w:ascii="標楷體" w:eastAsia="標楷體" w:hAnsi="標楷體" w:hint="eastAsia"/>
                <w:sz w:val="28"/>
                <w:szCs w:val="28"/>
              </w:rPr>
              <w:t>碩士考試：66%</w:t>
            </w:r>
          </w:p>
        </w:tc>
        <w:tc>
          <w:tcPr>
            <w:tcW w:w="2177" w:type="dxa"/>
          </w:tcPr>
          <w:p w:rsidR="003B6FE9" w:rsidRDefault="003B6FE9" w:rsidP="002A6963">
            <w:pPr>
              <w:spacing w:line="440" w:lineRule="exact"/>
              <w:rPr>
                <w:rFonts w:ascii="標楷體" w:eastAsia="標楷體" w:hAnsi="標楷體"/>
                <w:sz w:val="28"/>
                <w:szCs w:val="28"/>
              </w:rPr>
            </w:pPr>
            <w:r>
              <w:rPr>
                <w:rFonts w:ascii="標楷體" w:eastAsia="標楷體" w:hAnsi="標楷體" w:hint="eastAsia"/>
                <w:sz w:val="28"/>
                <w:szCs w:val="28"/>
              </w:rPr>
              <w:t>碩士考試：60%</w:t>
            </w:r>
          </w:p>
        </w:tc>
      </w:tr>
      <w:tr w:rsidR="003B6FE9" w:rsidTr="00AB2FE0">
        <w:trPr>
          <w:trHeight w:val="237"/>
        </w:trPr>
        <w:tc>
          <w:tcPr>
            <w:tcW w:w="2235" w:type="dxa"/>
            <w:vMerge/>
          </w:tcPr>
          <w:p w:rsidR="003B6FE9" w:rsidRDefault="003B6FE9" w:rsidP="0064187B">
            <w:pPr>
              <w:spacing w:line="440" w:lineRule="exact"/>
              <w:rPr>
                <w:rFonts w:ascii="標楷體" w:eastAsia="標楷體" w:hAnsi="標楷體"/>
                <w:sz w:val="28"/>
                <w:szCs w:val="28"/>
              </w:rPr>
            </w:pPr>
          </w:p>
        </w:tc>
        <w:tc>
          <w:tcPr>
            <w:tcW w:w="2126" w:type="dxa"/>
          </w:tcPr>
          <w:p w:rsidR="003B6FE9" w:rsidRDefault="003B6FE9" w:rsidP="002A6963">
            <w:pPr>
              <w:spacing w:line="440" w:lineRule="exact"/>
              <w:rPr>
                <w:rFonts w:ascii="標楷體" w:eastAsia="標楷體" w:hAnsi="標楷體"/>
                <w:sz w:val="28"/>
                <w:szCs w:val="28"/>
              </w:rPr>
            </w:pPr>
            <w:r>
              <w:rPr>
                <w:rFonts w:ascii="標楷體" w:eastAsia="標楷體" w:hAnsi="標楷體" w:hint="eastAsia"/>
                <w:sz w:val="28"/>
                <w:szCs w:val="28"/>
              </w:rPr>
              <w:t>個人申請：60%</w:t>
            </w:r>
          </w:p>
        </w:tc>
        <w:tc>
          <w:tcPr>
            <w:tcW w:w="1984" w:type="dxa"/>
          </w:tcPr>
          <w:p w:rsidR="003B6FE9" w:rsidRDefault="003B6FE9" w:rsidP="002A6963">
            <w:pPr>
              <w:spacing w:line="440" w:lineRule="exact"/>
              <w:rPr>
                <w:rFonts w:ascii="標楷體" w:eastAsia="標楷體" w:hAnsi="標楷體"/>
                <w:sz w:val="28"/>
                <w:szCs w:val="28"/>
              </w:rPr>
            </w:pPr>
            <w:r>
              <w:rPr>
                <w:rFonts w:ascii="標楷體" w:eastAsia="標楷體" w:hAnsi="標楷體" w:hint="eastAsia"/>
                <w:sz w:val="28"/>
                <w:szCs w:val="28"/>
              </w:rPr>
              <w:t>個人申請：62%</w:t>
            </w:r>
          </w:p>
        </w:tc>
        <w:tc>
          <w:tcPr>
            <w:tcW w:w="2177" w:type="dxa"/>
          </w:tcPr>
          <w:p w:rsidR="003B6FE9" w:rsidRDefault="003B6FE9" w:rsidP="002A6963">
            <w:pPr>
              <w:spacing w:line="440" w:lineRule="exact"/>
              <w:rPr>
                <w:rFonts w:ascii="標楷體" w:eastAsia="標楷體" w:hAnsi="標楷體"/>
                <w:sz w:val="28"/>
                <w:szCs w:val="28"/>
              </w:rPr>
            </w:pPr>
            <w:r>
              <w:rPr>
                <w:rFonts w:ascii="標楷體" w:eastAsia="標楷體" w:hAnsi="標楷體" w:hint="eastAsia"/>
                <w:sz w:val="28"/>
                <w:szCs w:val="28"/>
              </w:rPr>
              <w:t>個人申請：</w:t>
            </w:r>
            <w:r w:rsidR="00613EBF">
              <w:rPr>
                <w:rFonts w:ascii="標楷體" w:eastAsia="標楷體" w:hAnsi="標楷體" w:hint="eastAsia"/>
                <w:sz w:val="28"/>
                <w:szCs w:val="28"/>
              </w:rPr>
              <w:t>65%</w:t>
            </w:r>
          </w:p>
        </w:tc>
      </w:tr>
      <w:tr w:rsidR="003B6FE9" w:rsidTr="00AB2FE0">
        <w:trPr>
          <w:trHeight w:val="190"/>
        </w:trPr>
        <w:tc>
          <w:tcPr>
            <w:tcW w:w="2235" w:type="dxa"/>
            <w:vMerge/>
          </w:tcPr>
          <w:p w:rsidR="003B6FE9" w:rsidRDefault="003B6FE9" w:rsidP="0064187B">
            <w:pPr>
              <w:spacing w:line="440" w:lineRule="exact"/>
              <w:rPr>
                <w:rFonts w:ascii="標楷體" w:eastAsia="標楷體" w:hAnsi="標楷體"/>
                <w:sz w:val="28"/>
                <w:szCs w:val="28"/>
              </w:rPr>
            </w:pPr>
          </w:p>
        </w:tc>
        <w:tc>
          <w:tcPr>
            <w:tcW w:w="2126" w:type="dxa"/>
          </w:tcPr>
          <w:p w:rsidR="003B6FE9" w:rsidRDefault="003B6FE9" w:rsidP="002A6963">
            <w:pPr>
              <w:spacing w:line="440" w:lineRule="exact"/>
              <w:rPr>
                <w:rFonts w:ascii="標楷體" w:eastAsia="標楷體" w:hAnsi="標楷體"/>
                <w:sz w:val="28"/>
                <w:szCs w:val="28"/>
              </w:rPr>
            </w:pPr>
            <w:r>
              <w:rPr>
                <w:rFonts w:ascii="標楷體" w:eastAsia="標楷體" w:hAnsi="標楷體" w:hint="eastAsia"/>
                <w:sz w:val="28"/>
                <w:szCs w:val="28"/>
              </w:rPr>
              <w:t>博士班：100%</w:t>
            </w:r>
          </w:p>
        </w:tc>
        <w:tc>
          <w:tcPr>
            <w:tcW w:w="1984" w:type="dxa"/>
          </w:tcPr>
          <w:p w:rsidR="003B6FE9" w:rsidRDefault="003B6FE9" w:rsidP="002A6963">
            <w:pPr>
              <w:spacing w:line="440" w:lineRule="exact"/>
              <w:rPr>
                <w:rFonts w:ascii="標楷體" w:eastAsia="標楷體" w:hAnsi="標楷體"/>
                <w:sz w:val="28"/>
                <w:szCs w:val="28"/>
              </w:rPr>
            </w:pPr>
            <w:r>
              <w:rPr>
                <w:rFonts w:ascii="標楷體" w:eastAsia="標楷體" w:hAnsi="標楷體" w:hint="eastAsia"/>
                <w:sz w:val="28"/>
                <w:szCs w:val="28"/>
              </w:rPr>
              <w:t>博士班：33%</w:t>
            </w:r>
          </w:p>
        </w:tc>
        <w:tc>
          <w:tcPr>
            <w:tcW w:w="2177" w:type="dxa"/>
          </w:tcPr>
          <w:p w:rsidR="003B6FE9" w:rsidRDefault="003B6FE9" w:rsidP="002A6963">
            <w:pPr>
              <w:spacing w:line="440" w:lineRule="exact"/>
              <w:rPr>
                <w:rFonts w:ascii="標楷體" w:eastAsia="標楷體" w:hAnsi="標楷體"/>
                <w:sz w:val="28"/>
                <w:szCs w:val="28"/>
              </w:rPr>
            </w:pPr>
            <w:r>
              <w:rPr>
                <w:rFonts w:ascii="標楷體" w:eastAsia="標楷體" w:hAnsi="標楷體" w:hint="eastAsia"/>
                <w:sz w:val="28"/>
                <w:szCs w:val="28"/>
              </w:rPr>
              <w:t>博士班：</w:t>
            </w:r>
            <w:r w:rsidR="00613EBF">
              <w:rPr>
                <w:rFonts w:ascii="標楷體" w:eastAsia="標楷體" w:hAnsi="標楷體" w:hint="eastAsia"/>
                <w:sz w:val="28"/>
                <w:szCs w:val="28"/>
              </w:rPr>
              <w:t>50%</w:t>
            </w:r>
          </w:p>
        </w:tc>
      </w:tr>
      <w:tr w:rsidR="003B6FE9" w:rsidTr="003E469A">
        <w:trPr>
          <w:trHeight w:val="263"/>
        </w:trPr>
        <w:tc>
          <w:tcPr>
            <w:tcW w:w="2235" w:type="dxa"/>
            <w:vMerge/>
          </w:tcPr>
          <w:p w:rsidR="003B6FE9" w:rsidRDefault="003B6FE9" w:rsidP="0064187B">
            <w:pPr>
              <w:spacing w:line="440" w:lineRule="exact"/>
              <w:rPr>
                <w:rFonts w:ascii="標楷體" w:eastAsia="標楷體" w:hAnsi="標楷體"/>
                <w:sz w:val="28"/>
                <w:szCs w:val="28"/>
              </w:rPr>
            </w:pPr>
          </w:p>
        </w:tc>
        <w:tc>
          <w:tcPr>
            <w:tcW w:w="2126" w:type="dxa"/>
          </w:tcPr>
          <w:p w:rsidR="003B6FE9" w:rsidRDefault="003B6FE9" w:rsidP="002A6963">
            <w:pPr>
              <w:spacing w:line="440" w:lineRule="exact"/>
              <w:rPr>
                <w:rFonts w:ascii="標楷體" w:eastAsia="標楷體" w:hAnsi="標楷體"/>
                <w:sz w:val="28"/>
                <w:szCs w:val="28"/>
              </w:rPr>
            </w:pPr>
            <w:r>
              <w:rPr>
                <w:rFonts w:ascii="標楷體" w:eastAsia="標楷體" w:hAnsi="標楷體" w:hint="eastAsia"/>
                <w:sz w:val="28"/>
                <w:szCs w:val="28"/>
              </w:rPr>
              <w:t>轉學考：未辦理</w:t>
            </w:r>
          </w:p>
        </w:tc>
        <w:tc>
          <w:tcPr>
            <w:tcW w:w="1984" w:type="dxa"/>
          </w:tcPr>
          <w:p w:rsidR="003B6FE9" w:rsidRDefault="003B6FE9" w:rsidP="002A6963">
            <w:pPr>
              <w:spacing w:line="440" w:lineRule="exact"/>
              <w:rPr>
                <w:rFonts w:ascii="標楷體" w:eastAsia="標楷體" w:hAnsi="標楷體"/>
                <w:sz w:val="28"/>
                <w:szCs w:val="28"/>
              </w:rPr>
            </w:pPr>
            <w:r>
              <w:rPr>
                <w:rFonts w:ascii="標楷體" w:eastAsia="標楷體" w:hAnsi="標楷體" w:hint="eastAsia"/>
                <w:sz w:val="28"/>
                <w:szCs w:val="28"/>
              </w:rPr>
              <w:t>轉學考：13%</w:t>
            </w:r>
          </w:p>
        </w:tc>
        <w:tc>
          <w:tcPr>
            <w:tcW w:w="2177" w:type="dxa"/>
          </w:tcPr>
          <w:p w:rsidR="003B6FE9" w:rsidRDefault="003B6FE9" w:rsidP="002A6963">
            <w:pPr>
              <w:spacing w:line="440" w:lineRule="exact"/>
              <w:rPr>
                <w:rFonts w:ascii="標楷體" w:eastAsia="標楷體" w:hAnsi="標楷體"/>
                <w:sz w:val="28"/>
                <w:szCs w:val="28"/>
              </w:rPr>
            </w:pPr>
            <w:r>
              <w:rPr>
                <w:rFonts w:ascii="標楷體" w:eastAsia="標楷體" w:hAnsi="標楷體" w:hint="eastAsia"/>
                <w:sz w:val="28"/>
                <w:szCs w:val="28"/>
              </w:rPr>
              <w:t>轉學考：</w:t>
            </w:r>
            <w:r w:rsidR="00613EBF">
              <w:rPr>
                <w:rFonts w:ascii="標楷體" w:eastAsia="標楷體" w:hAnsi="標楷體" w:hint="eastAsia"/>
                <w:sz w:val="28"/>
                <w:szCs w:val="28"/>
              </w:rPr>
              <w:t>5%</w:t>
            </w:r>
          </w:p>
        </w:tc>
      </w:tr>
      <w:tr w:rsidR="003B6FE9" w:rsidTr="00AB2FE0">
        <w:trPr>
          <w:trHeight w:val="250"/>
        </w:trPr>
        <w:tc>
          <w:tcPr>
            <w:tcW w:w="2235" w:type="dxa"/>
            <w:vMerge w:val="restart"/>
          </w:tcPr>
          <w:p w:rsidR="003B6FE9" w:rsidRDefault="003B6FE9" w:rsidP="0064187B">
            <w:pPr>
              <w:spacing w:line="440" w:lineRule="exact"/>
              <w:rPr>
                <w:rFonts w:ascii="標楷體" w:eastAsia="標楷體" w:hAnsi="標楷體"/>
                <w:sz w:val="28"/>
                <w:szCs w:val="28"/>
              </w:rPr>
            </w:pPr>
            <w:r>
              <w:rPr>
                <w:rFonts w:ascii="標楷體" w:eastAsia="標楷體" w:hAnsi="標楷體" w:hint="eastAsia"/>
                <w:sz w:val="28"/>
                <w:szCs w:val="28"/>
              </w:rPr>
              <w:t>正取</w:t>
            </w:r>
            <w:r w:rsidRPr="0064187B">
              <w:rPr>
                <w:rFonts w:ascii="標楷體" w:eastAsia="標楷體" w:hAnsi="標楷體" w:hint="eastAsia"/>
                <w:sz w:val="28"/>
                <w:szCs w:val="28"/>
              </w:rPr>
              <w:t>新生報到率</w:t>
            </w:r>
          </w:p>
        </w:tc>
        <w:tc>
          <w:tcPr>
            <w:tcW w:w="2126" w:type="dxa"/>
          </w:tcPr>
          <w:p w:rsidR="003B6FE9" w:rsidRDefault="003B6FE9" w:rsidP="002A6963">
            <w:pPr>
              <w:spacing w:line="440" w:lineRule="exact"/>
              <w:rPr>
                <w:rFonts w:ascii="標楷體" w:eastAsia="標楷體" w:hAnsi="標楷體"/>
                <w:sz w:val="28"/>
                <w:szCs w:val="28"/>
              </w:rPr>
            </w:pPr>
            <w:r>
              <w:rPr>
                <w:rFonts w:ascii="標楷體" w:eastAsia="標楷體" w:hAnsi="標楷體" w:hint="eastAsia"/>
                <w:sz w:val="28"/>
                <w:szCs w:val="28"/>
              </w:rPr>
              <w:t>碩士甄試：40%</w:t>
            </w:r>
          </w:p>
        </w:tc>
        <w:tc>
          <w:tcPr>
            <w:tcW w:w="1984" w:type="dxa"/>
          </w:tcPr>
          <w:p w:rsidR="003B6FE9" w:rsidRDefault="003B6FE9" w:rsidP="002A6963">
            <w:pPr>
              <w:spacing w:line="440" w:lineRule="exact"/>
              <w:rPr>
                <w:rFonts w:ascii="標楷體" w:eastAsia="標楷體" w:hAnsi="標楷體"/>
                <w:sz w:val="28"/>
                <w:szCs w:val="28"/>
              </w:rPr>
            </w:pPr>
            <w:r>
              <w:rPr>
                <w:rFonts w:ascii="標楷體" w:eastAsia="標楷體" w:hAnsi="標楷體" w:hint="eastAsia"/>
                <w:sz w:val="28"/>
                <w:szCs w:val="28"/>
              </w:rPr>
              <w:t>碩士甄試：78%</w:t>
            </w:r>
          </w:p>
        </w:tc>
        <w:tc>
          <w:tcPr>
            <w:tcW w:w="2177" w:type="dxa"/>
          </w:tcPr>
          <w:p w:rsidR="003B6FE9" w:rsidRDefault="003B6FE9" w:rsidP="002A6963">
            <w:pPr>
              <w:spacing w:line="440" w:lineRule="exact"/>
              <w:rPr>
                <w:rFonts w:ascii="標楷體" w:eastAsia="標楷體" w:hAnsi="標楷體"/>
                <w:sz w:val="28"/>
                <w:szCs w:val="28"/>
              </w:rPr>
            </w:pPr>
            <w:r>
              <w:rPr>
                <w:rFonts w:ascii="標楷體" w:eastAsia="標楷體" w:hAnsi="標楷體" w:hint="eastAsia"/>
                <w:sz w:val="28"/>
                <w:szCs w:val="28"/>
              </w:rPr>
              <w:t>碩士甄試：86%</w:t>
            </w:r>
          </w:p>
        </w:tc>
      </w:tr>
      <w:tr w:rsidR="003B6FE9" w:rsidTr="00AB2FE0">
        <w:trPr>
          <w:trHeight w:val="177"/>
        </w:trPr>
        <w:tc>
          <w:tcPr>
            <w:tcW w:w="2235" w:type="dxa"/>
            <w:vMerge/>
          </w:tcPr>
          <w:p w:rsidR="003B6FE9" w:rsidRDefault="003B6FE9" w:rsidP="0064187B">
            <w:pPr>
              <w:spacing w:line="440" w:lineRule="exact"/>
              <w:rPr>
                <w:rFonts w:ascii="標楷體" w:eastAsia="標楷體" w:hAnsi="標楷體"/>
                <w:sz w:val="28"/>
                <w:szCs w:val="28"/>
              </w:rPr>
            </w:pPr>
          </w:p>
        </w:tc>
        <w:tc>
          <w:tcPr>
            <w:tcW w:w="2126" w:type="dxa"/>
          </w:tcPr>
          <w:p w:rsidR="003B6FE9" w:rsidRDefault="003B6FE9" w:rsidP="002A6963">
            <w:pPr>
              <w:spacing w:line="440" w:lineRule="exact"/>
              <w:rPr>
                <w:rFonts w:ascii="標楷體" w:eastAsia="標楷體" w:hAnsi="標楷體"/>
                <w:sz w:val="28"/>
                <w:szCs w:val="28"/>
              </w:rPr>
            </w:pPr>
            <w:r>
              <w:rPr>
                <w:rFonts w:ascii="標楷體" w:eastAsia="標楷體" w:hAnsi="標楷體" w:hint="eastAsia"/>
                <w:sz w:val="28"/>
                <w:szCs w:val="28"/>
              </w:rPr>
              <w:t>碩士考試：23%</w:t>
            </w:r>
          </w:p>
        </w:tc>
        <w:tc>
          <w:tcPr>
            <w:tcW w:w="1984" w:type="dxa"/>
          </w:tcPr>
          <w:p w:rsidR="003B6FE9" w:rsidRDefault="003B6FE9" w:rsidP="002A6963">
            <w:pPr>
              <w:spacing w:line="440" w:lineRule="exact"/>
              <w:rPr>
                <w:rFonts w:ascii="標楷體" w:eastAsia="標楷體" w:hAnsi="標楷體"/>
                <w:sz w:val="28"/>
                <w:szCs w:val="28"/>
              </w:rPr>
            </w:pPr>
            <w:r>
              <w:rPr>
                <w:rFonts w:ascii="標楷體" w:eastAsia="標楷體" w:hAnsi="標楷體" w:hint="eastAsia"/>
                <w:sz w:val="28"/>
                <w:szCs w:val="28"/>
              </w:rPr>
              <w:t>碩士考試：17%</w:t>
            </w:r>
          </w:p>
        </w:tc>
        <w:tc>
          <w:tcPr>
            <w:tcW w:w="2177" w:type="dxa"/>
          </w:tcPr>
          <w:p w:rsidR="003B6FE9" w:rsidRDefault="003B6FE9" w:rsidP="002A6963">
            <w:pPr>
              <w:spacing w:line="440" w:lineRule="exact"/>
              <w:rPr>
                <w:rFonts w:ascii="標楷體" w:eastAsia="標楷體" w:hAnsi="標楷體"/>
                <w:sz w:val="28"/>
                <w:szCs w:val="28"/>
              </w:rPr>
            </w:pPr>
            <w:r>
              <w:rPr>
                <w:rFonts w:ascii="標楷體" w:eastAsia="標楷體" w:hAnsi="標楷體" w:hint="eastAsia"/>
                <w:sz w:val="28"/>
                <w:szCs w:val="28"/>
              </w:rPr>
              <w:t>碩士考試：</w:t>
            </w:r>
            <w:r w:rsidR="00613EBF">
              <w:rPr>
                <w:rFonts w:ascii="標楷體" w:eastAsia="標楷體" w:hAnsi="標楷體" w:hint="eastAsia"/>
                <w:sz w:val="28"/>
                <w:szCs w:val="28"/>
              </w:rPr>
              <w:t>33%</w:t>
            </w:r>
          </w:p>
        </w:tc>
      </w:tr>
      <w:tr w:rsidR="003B6FE9" w:rsidTr="00AB2FE0">
        <w:trPr>
          <w:trHeight w:val="263"/>
        </w:trPr>
        <w:tc>
          <w:tcPr>
            <w:tcW w:w="2235" w:type="dxa"/>
            <w:vMerge/>
          </w:tcPr>
          <w:p w:rsidR="003B6FE9" w:rsidRDefault="003B6FE9" w:rsidP="0064187B">
            <w:pPr>
              <w:spacing w:line="440" w:lineRule="exact"/>
              <w:rPr>
                <w:rFonts w:ascii="標楷體" w:eastAsia="標楷體" w:hAnsi="標楷體"/>
                <w:sz w:val="28"/>
                <w:szCs w:val="28"/>
              </w:rPr>
            </w:pPr>
          </w:p>
        </w:tc>
        <w:tc>
          <w:tcPr>
            <w:tcW w:w="2126" w:type="dxa"/>
          </w:tcPr>
          <w:p w:rsidR="003B6FE9" w:rsidRDefault="003B6FE9" w:rsidP="002A6963">
            <w:pPr>
              <w:spacing w:line="440" w:lineRule="exact"/>
              <w:rPr>
                <w:rFonts w:ascii="標楷體" w:eastAsia="標楷體" w:hAnsi="標楷體"/>
                <w:sz w:val="28"/>
                <w:szCs w:val="28"/>
              </w:rPr>
            </w:pPr>
            <w:r>
              <w:rPr>
                <w:rFonts w:ascii="標楷體" w:eastAsia="標楷體" w:hAnsi="標楷體" w:hint="eastAsia"/>
                <w:sz w:val="28"/>
                <w:szCs w:val="28"/>
              </w:rPr>
              <w:t>博士班：0%</w:t>
            </w:r>
          </w:p>
        </w:tc>
        <w:tc>
          <w:tcPr>
            <w:tcW w:w="1984" w:type="dxa"/>
          </w:tcPr>
          <w:p w:rsidR="003B6FE9" w:rsidRDefault="003B6FE9" w:rsidP="002A6963">
            <w:pPr>
              <w:spacing w:line="440" w:lineRule="exact"/>
              <w:rPr>
                <w:rFonts w:ascii="標楷體" w:eastAsia="標楷體" w:hAnsi="標楷體"/>
                <w:sz w:val="28"/>
                <w:szCs w:val="28"/>
              </w:rPr>
            </w:pPr>
            <w:r>
              <w:rPr>
                <w:rFonts w:ascii="標楷體" w:eastAsia="標楷體" w:hAnsi="標楷體" w:hint="eastAsia"/>
                <w:sz w:val="28"/>
                <w:szCs w:val="28"/>
              </w:rPr>
              <w:t>博士班：0%</w:t>
            </w:r>
          </w:p>
        </w:tc>
        <w:tc>
          <w:tcPr>
            <w:tcW w:w="2177" w:type="dxa"/>
          </w:tcPr>
          <w:p w:rsidR="003B6FE9" w:rsidRDefault="003B6FE9" w:rsidP="002A6963">
            <w:pPr>
              <w:spacing w:line="440" w:lineRule="exact"/>
              <w:rPr>
                <w:rFonts w:ascii="標楷體" w:eastAsia="標楷體" w:hAnsi="標楷體"/>
                <w:sz w:val="28"/>
                <w:szCs w:val="28"/>
              </w:rPr>
            </w:pPr>
            <w:r>
              <w:rPr>
                <w:rFonts w:ascii="標楷體" w:eastAsia="標楷體" w:hAnsi="標楷體" w:hint="eastAsia"/>
                <w:sz w:val="28"/>
                <w:szCs w:val="28"/>
              </w:rPr>
              <w:t>博士班：</w:t>
            </w:r>
            <w:r w:rsidR="00613EBF">
              <w:rPr>
                <w:rFonts w:ascii="標楷體" w:eastAsia="標楷體" w:hAnsi="標楷體" w:hint="eastAsia"/>
                <w:sz w:val="28"/>
                <w:szCs w:val="28"/>
              </w:rPr>
              <w:t>0%</w:t>
            </w:r>
          </w:p>
        </w:tc>
      </w:tr>
      <w:tr w:rsidR="003B6FE9" w:rsidTr="003E469A">
        <w:trPr>
          <w:trHeight w:val="275"/>
        </w:trPr>
        <w:tc>
          <w:tcPr>
            <w:tcW w:w="2235" w:type="dxa"/>
            <w:vMerge/>
          </w:tcPr>
          <w:p w:rsidR="003B6FE9" w:rsidRDefault="003B6FE9" w:rsidP="0064187B">
            <w:pPr>
              <w:spacing w:line="440" w:lineRule="exact"/>
              <w:rPr>
                <w:rFonts w:ascii="標楷體" w:eastAsia="標楷體" w:hAnsi="標楷體"/>
                <w:sz w:val="28"/>
                <w:szCs w:val="28"/>
              </w:rPr>
            </w:pPr>
          </w:p>
        </w:tc>
        <w:tc>
          <w:tcPr>
            <w:tcW w:w="2126" w:type="dxa"/>
          </w:tcPr>
          <w:p w:rsidR="003B6FE9" w:rsidRDefault="003B6FE9" w:rsidP="002A6963">
            <w:pPr>
              <w:spacing w:line="440" w:lineRule="exact"/>
              <w:rPr>
                <w:rFonts w:ascii="標楷體" w:eastAsia="標楷體" w:hAnsi="標楷體"/>
                <w:sz w:val="28"/>
                <w:szCs w:val="28"/>
              </w:rPr>
            </w:pPr>
            <w:r>
              <w:rPr>
                <w:rFonts w:ascii="標楷體" w:eastAsia="標楷體" w:hAnsi="標楷體" w:hint="eastAsia"/>
                <w:sz w:val="28"/>
                <w:szCs w:val="28"/>
              </w:rPr>
              <w:t>轉學考：未辦理</w:t>
            </w:r>
          </w:p>
        </w:tc>
        <w:tc>
          <w:tcPr>
            <w:tcW w:w="1984" w:type="dxa"/>
          </w:tcPr>
          <w:p w:rsidR="003B6FE9" w:rsidRDefault="003B6FE9" w:rsidP="002A6963">
            <w:pPr>
              <w:spacing w:line="440" w:lineRule="exact"/>
              <w:rPr>
                <w:rFonts w:ascii="標楷體" w:eastAsia="標楷體" w:hAnsi="標楷體"/>
                <w:sz w:val="28"/>
                <w:szCs w:val="28"/>
              </w:rPr>
            </w:pPr>
            <w:r>
              <w:rPr>
                <w:rFonts w:ascii="標楷體" w:eastAsia="標楷體" w:hAnsi="標楷體" w:hint="eastAsia"/>
                <w:sz w:val="28"/>
                <w:szCs w:val="28"/>
              </w:rPr>
              <w:t>轉學考：0%</w:t>
            </w:r>
          </w:p>
        </w:tc>
        <w:tc>
          <w:tcPr>
            <w:tcW w:w="2177" w:type="dxa"/>
          </w:tcPr>
          <w:p w:rsidR="003B6FE9" w:rsidRDefault="003B6FE9" w:rsidP="002A6963">
            <w:pPr>
              <w:spacing w:line="440" w:lineRule="exact"/>
              <w:rPr>
                <w:rFonts w:ascii="標楷體" w:eastAsia="標楷體" w:hAnsi="標楷體"/>
                <w:sz w:val="28"/>
                <w:szCs w:val="28"/>
              </w:rPr>
            </w:pPr>
            <w:r>
              <w:rPr>
                <w:rFonts w:ascii="標楷體" w:eastAsia="標楷體" w:hAnsi="標楷體" w:hint="eastAsia"/>
                <w:sz w:val="28"/>
                <w:szCs w:val="28"/>
              </w:rPr>
              <w:t>轉學考：</w:t>
            </w:r>
            <w:r w:rsidR="00613EBF">
              <w:rPr>
                <w:rFonts w:ascii="標楷體" w:eastAsia="標楷體" w:hAnsi="標楷體" w:hint="eastAsia"/>
                <w:sz w:val="28"/>
                <w:szCs w:val="28"/>
              </w:rPr>
              <w:t>0%</w:t>
            </w:r>
          </w:p>
        </w:tc>
      </w:tr>
      <w:tr w:rsidR="003E469A" w:rsidTr="003E469A">
        <w:tc>
          <w:tcPr>
            <w:tcW w:w="2235" w:type="dxa"/>
          </w:tcPr>
          <w:p w:rsidR="003E469A" w:rsidRDefault="003E469A" w:rsidP="0064187B">
            <w:pPr>
              <w:spacing w:line="440" w:lineRule="exact"/>
              <w:rPr>
                <w:rFonts w:ascii="標楷體" w:eastAsia="標楷體" w:hAnsi="標楷體"/>
                <w:sz w:val="28"/>
                <w:szCs w:val="28"/>
              </w:rPr>
            </w:pPr>
            <w:r w:rsidRPr="0064187B">
              <w:rPr>
                <w:rFonts w:ascii="標楷體" w:eastAsia="標楷體" w:hAnsi="標楷體" w:hint="eastAsia"/>
                <w:sz w:val="28"/>
                <w:szCs w:val="28"/>
              </w:rPr>
              <w:t>轉入轉出情形</w:t>
            </w:r>
          </w:p>
        </w:tc>
        <w:tc>
          <w:tcPr>
            <w:tcW w:w="2126" w:type="dxa"/>
          </w:tcPr>
          <w:p w:rsidR="003E469A" w:rsidRDefault="00487708" w:rsidP="0064187B">
            <w:pPr>
              <w:spacing w:line="440" w:lineRule="exact"/>
              <w:rPr>
                <w:rFonts w:ascii="標楷體" w:eastAsia="標楷體" w:hAnsi="標楷體"/>
                <w:sz w:val="28"/>
                <w:szCs w:val="28"/>
              </w:rPr>
            </w:pPr>
            <w:r>
              <w:rPr>
                <w:rFonts w:ascii="標楷體" w:eastAsia="標楷體" w:hAnsi="標楷體" w:hint="eastAsia"/>
                <w:sz w:val="28"/>
                <w:szCs w:val="28"/>
              </w:rPr>
              <w:t>尚無資料</w:t>
            </w:r>
          </w:p>
        </w:tc>
        <w:tc>
          <w:tcPr>
            <w:tcW w:w="1984" w:type="dxa"/>
          </w:tcPr>
          <w:p w:rsidR="003E469A" w:rsidRDefault="00613EBF" w:rsidP="0064187B">
            <w:pPr>
              <w:spacing w:line="440" w:lineRule="exact"/>
              <w:rPr>
                <w:rFonts w:ascii="標楷體" w:eastAsia="標楷體" w:hAnsi="標楷體"/>
                <w:sz w:val="28"/>
                <w:szCs w:val="28"/>
              </w:rPr>
            </w:pPr>
            <w:r>
              <w:rPr>
                <w:rFonts w:ascii="標楷體" w:eastAsia="標楷體" w:hAnsi="標楷體" w:hint="eastAsia"/>
                <w:sz w:val="28"/>
                <w:szCs w:val="28"/>
              </w:rPr>
              <w:t>轉出2人</w:t>
            </w:r>
          </w:p>
        </w:tc>
        <w:tc>
          <w:tcPr>
            <w:tcW w:w="2177" w:type="dxa"/>
          </w:tcPr>
          <w:p w:rsidR="003E469A" w:rsidRDefault="00613EBF" w:rsidP="00613EBF">
            <w:pPr>
              <w:spacing w:line="440" w:lineRule="exact"/>
              <w:ind w:firstLineChars="12" w:firstLine="34"/>
              <w:rPr>
                <w:rFonts w:ascii="標楷體" w:eastAsia="標楷體" w:hAnsi="標楷體"/>
                <w:sz w:val="28"/>
                <w:szCs w:val="28"/>
              </w:rPr>
            </w:pPr>
            <w:r>
              <w:rPr>
                <w:rFonts w:ascii="標楷體" w:eastAsia="標楷體" w:hAnsi="標楷體" w:hint="eastAsia"/>
                <w:sz w:val="28"/>
                <w:szCs w:val="28"/>
              </w:rPr>
              <w:t>轉出1人</w:t>
            </w:r>
          </w:p>
        </w:tc>
      </w:tr>
      <w:tr w:rsidR="00487708" w:rsidTr="003E469A">
        <w:tc>
          <w:tcPr>
            <w:tcW w:w="2235" w:type="dxa"/>
          </w:tcPr>
          <w:p w:rsidR="00487708" w:rsidRDefault="00487708" w:rsidP="0064187B">
            <w:pPr>
              <w:spacing w:line="440" w:lineRule="exact"/>
              <w:rPr>
                <w:rFonts w:ascii="標楷體" w:eastAsia="標楷體" w:hAnsi="標楷體"/>
                <w:sz w:val="28"/>
                <w:szCs w:val="28"/>
              </w:rPr>
            </w:pPr>
            <w:r w:rsidRPr="0064187B">
              <w:rPr>
                <w:rFonts w:ascii="標楷體" w:eastAsia="標楷體" w:hAnsi="標楷體" w:hint="eastAsia"/>
                <w:sz w:val="28"/>
                <w:szCs w:val="28"/>
              </w:rPr>
              <w:t>畢業人數</w:t>
            </w:r>
          </w:p>
        </w:tc>
        <w:tc>
          <w:tcPr>
            <w:tcW w:w="2126" w:type="dxa"/>
          </w:tcPr>
          <w:p w:rsidR="00487708" w:rsidRDefault="00487708" w:rsidP="00487708">
            <w:pPr>
              <w:spacing w:line="440" w:lineRule="exact"/>
            </w:pPr>
            <w:r w:rsidRPr="00192E85">
              <w:rPr>
                <w:rFonts w:ascii="標楷體" w:eastAsia="標楷體" w:hAnsi="標楷體" w:hint="eastAsia"/>
                <w:sz w:val="28"/>
                <w:szCs w:val="28"/>
              </w:rPr>
              <w:t>尚無資料</w:t>
            </w:r>
          </w:p>
        </w:tc>
        <w:tc>
          <w:tcPr>
            <w:tcW w:w="1984" w:type="dxa"/>
          </w:tcPr>
          <w:p w:rsidR="00487708" w:rsidRDefault="00487708" w:rsidP="0064187B">
            <w:pPr>
              <w:spacing w:line="440" w:lineRule="exact"/>
              <w:rPr>
                <w:rFonts w:ascii="標楷體" w:eastAsia="標楷體" w:hAnsi="標楷體"/>
                <w:sz w:val="28"/>
                <w:szCs w:val="28"/>
              </w:rPr>
            </w:pPr>
            <w:r>
              <w:rPr>
                <w:rFonts w:ascii="標楷體" w:eastAsia="標楷體" w:hAnsi="標楷體" w:hint="eastAsia"/>
                <w:sz w:val="28"/>
                <w:szCs w:val="28"/>
              </w:rPr>
              <w:t>72人</w:t>
            </w:r>
          </w:p>
        </w:tc>
        <w:tc>
          <w:tcPr>
            <w:tcW w:w="2177" w:type="dxa"/>
          </w:tcPr>
          <w:p w:rsidR="00487708" w:rsidRDefault="00487708" w:rsidP="0064187B">
            <w:pPr>
              <w:spacing w:line="440" w:lineRule="exact"/>
              <w:rPr>
                <w:rFonts w:ascii="標楷體" w:eastAsia="標楷體" w:hAnsi="標楷體"/>
                <w:sz w:val="28"/>
                <w:szCs w:val="28"/>
              </w:rPr>
            </w:pPr>
            <w:r>
              <w:rPr>
                <w:rFonts w:ascii="標楷體" w:eastAsia="標楷體" w:hAnsi="標楷體" w:hint="eastAsia"/>
                <w:sz w:val="28"/>
                <w:szCs w:val="28"/>
              </w:rPr>
              <w:t>62人</w:t>
            </w:r>
          </w:p>
        </w:tc>
      </w:tr>
      <w:tr w:rsidR="00487708" w:rsidTr="003E469A">
        <w:tc>
          <w:tcPr>
            <w:tcW w:w="2235" w:type="dxa"/>
          </w:tcPr>
          <w:p w:rsidR="00487708" w:rsidRDefault="00487708" w:rsidP="002A6963">
            <w:pPr>
              <w:spacing w:line="440" w:lineRule="exact"/>
              <w:rPr>
                <w:rFonts w:ascii="標楷體" w:eastAsia="標楷體" w:hAnsi="標楷體"/>
                <w:sz w:val="28"/>
                <w:szCs w:val="28"/>
              </w:rPr>
            </w:pPr>
            <w:r>
              <w:rPr>
                <w:rFonts w:ascii="標楷體" w:eastAsia="標楷體" w:hAnsi="標楷體" w:hint="eastAsia"/>
                <w:sz w:val="28"/>
                <w:szCs w:val="28"/>
              </w:rPr>
              <w:t>延畢生人數</w:t>
            </w:r>
          </w:p>
        </w:tc>
        <w:tc>
          <w:tcPr>
            <w:tcW w:w="2126" w:type="dxa"/>
          </w:tcPr>
          <w:p w:rsidR="00487708" w:rsidRDefault="00487708" w:rsidP="00487708">
            <w:pPr>
              <w:spacing w:line="440" w:lineRule="exact"/>
            </w:pPr>
            <w:r w:rsidRPr="00192E85">
              <w:rPr>
                <w:rFonts w:ascii="標楷體" w:eastAsia="標楷體" w:hAnsi="標楷體" w:hint="eastAsia"/>
                <w:sz w:val="28"/>
                <w:szCs w:val="28"/>
              </w:rPr>
              <w:t>尚無資料</w:t>
            </w:r>
          </w:p>
        </w:tc>
        <w:tc>
          <w:tcPr>
            <w:tcW w:w="1984" w:type="dxa"/>
          </w:tcPr>
          <w:p w:rsidR="00487708" w:rsidRDefault="00487708" w:rsidP="002A6963">
            <w:pPr>
              <w:spacing w:line="440" w:lineRule="exact"/>
              <w:rPr>
                <w:rFonts w:ascii="標楷體" w:eastAsia="標楷體" w:hAnsi="標楷體"/>
                <w:sz w:val="28"/>
                <w:szCs w:val="28"/>
              </w:rPr>
            </w:pPr>
            <w:r>
              <w:rPr>
                <w:rFonts w:ascii="標楷體" w:eastAsia="標楷體" w:hAnsi="標楷體" w:hint="eastAsia"/>
                <w:sz w:val="28"/>
                <w:szCs w:val="28"/>
              </w:rPr>
              <w:t>23人</w:t>
            </w:r>
          </w:p>
        </w:tc>
        <w:tc>
          <w:tcPr>
            <w:tcW w:w="2177" w:type="dxa"/>
          </w:tcPr>
          <w:p w:rsidR="00487708" w:rsidRDefault="00487708" w:rsidP="002A6963">
            <w:pPr>
              <w:spacing w:line="440" w:lineRule="exact"/>
              <w:rPr>
                <w:rFonts w:ascii="標楷體" w:eastAsia="標楷體" w:hAnsi="標楷體"/>
                <w:sz w:val="28"/>
                <w:szCs w:val="28"/>
              </w:rPr>
            </w:pPr>
            <w:r>
              <w:rPr>
                <w:rFonts w:ascii="標楷體" w:eastAsia="標楷體" w:hAnsi="標楷體" w:hint="eastAsia"/>
                <w:sz w:val="28"/>
                <w:szCs w:val="28"/>
              </w:rPr>
              <w:t>33人</w:t>
            </w:r>
          </w:p>
        </w:tc>
      </w:tr>
    </w:tbl>
    <w:p w:rsidR="008F543F" w:rsidRDefault="008F543F" w:rsidP="00A4260D">
      <w:pPr>
        <w:spacing w:afterLines="50" w:after="180" w:line="440" w:lineRule="exact"/>
        <w:rPr>
          <w:rFonts w:ascii="標楷體" w:eastAsia="標楷體" w:hAnsi="標楷體"/>
          <w:b/>
          <w:sz w:val="32"/>
          <w:szCs w:val="32"/>
        </w:rPr>
      </w:pPr>
    </w:p>
    <w:p w:rsidR="001009FA" w:rsidRPr="004E629B" w:rsidRDefault="004D34ED" w:rsidP="00A4260D">
      <w:pPr>
        <w:spacing w:afterLines="50" w:after="180" w:line="440" w:lineRule="exact"/>
        <w:rPr>
          <w:rFonts w:ascii="標楷體" w:eastAsia="標楷體" w:hAnsi="標楷體"/>
          <w:b/>
          <w:sz w:val="32"/>
          <w:szCs w:val="32"/>
        </w:rPr>
      </w:pPr>
      <w:r w:rsidRPr="004E629B">
        <w:rPr>
          <w:rFonts w:ascii="標楷體" w:eastAsia="標楷體" w:hAnsi="標楷體" w:hint="eastAsia"/>
          <w:b/>
          <w:sz w:val="32"/>
          <w:szCs w:val="32"/>
        </w:rPr>
        <w:lastRenderedPageBreak/>
        <w:t>三</w:t>
      </w:r>
      <w:r w:rsidR="002236E1" w:rsidRPr="004E629B">
        <w:rPr>
          <w:rFonts w:ascii="標楷體" w:eastAsia="標楷體" w:hAnsi="標楷體" w:hint="eastAsia"/>
          <w:b/>
          <w:sz w:val="32"/>
          <w:szCs w:val="32"/>
        </w:rPr>
        <w:t>、評鑑項目與評鑑指標</w:t>
      </w:r>
    </w:p>
    <w:p w:rsidR="00DE784B" w:rsidRPr="003A220B" w:rsidRDefault="00DE784B" w:rsidP="003A220B">
      <w:pPr>
        <w:spacing w:afterLines="50" w:after="180" w:line="440" w:lineRule="exact"/>
        <w:ind w:left="727" w:hangingChars="303" w:hanging="727"/>
        <w:rPr>
          <w:rFonts w:ascii="微軟正黑體" w:eastAsia="微軟正黑體" w:hAnsi="微軟正黑體"/>
          <w:b/>
          <w:szCs w:val="24"/>
        </w:rPr>
      </w:pPr>
      <w:r w:rsidRPr="003A220B">
        <w:rPr>
          <w:rFonts w:ascii="微軟正黑體" w:eastAsia="微軟正黑體" w:hAnsi="微軟正黑體" w:hint="eastAsia"/>
          <w:b/>
          <w:szCs w:val="24"/>
        </w:rPr>
        <w:t>說明：由於本次學術單位自我評鑑之精神，在於建立以學生學習成效為導向的學習品質保證機制，因此建議</w:t>
      </w:r>
      <w:r w:rsidR="004643BB" w:rsidRPr="003A220B">
        <w:rPr>
          <w:rFonts w:ascii="微軟正黑體" w:eastAsia="微軟正黑體" w:hAnsi="微軟正黑體" w:hint="eastAsia"/>
          <w:b/>
          <w:szCs w:val="24"/>
        </w:rPr>
        <w:t>辦理自評單位</w:t>
      </w:r>
      <w:r w:rsidRPr="003A220B">
        <w:rPr>
          <w:rFonts w:ascii="微軟正黑體" w:eastAsia="微軟正黑體" w:hAnsi="微軟正黑體" w:hint="eastAsia"/>
          <w:b/>
          <w:szCs w:val="24"/>
        </w:rPr>
        <w:t>可使用</w:t>
      </w:r>
      <w:r w:rsidR="00F36154" w:rsidRPr="003A220B">
        <w:rPr>
          <w:rFonts w:ascii="微軟正黑體" w:eastAsia="微軟正黑體" w:hAnsi="微軟正黑體" w:hint="eastAsia"/>
          <w:b/>
          <w:szCs w:val="24"/>
        </w:rPr>
        <w:t>如PDCA品質管理循環等工具，依照規劃(PLAN)、執行(DO)、查核(CHECK)與修正(ACT)等階段之精神，對每個評鑑項目進行品質管理循環檢視。以下將就各評鑑項目與建議指標提供撰寫方向與佐證內容之建議。</w:t>
      </w:r>
    </w:p>
    <w:p w:rsidR="00524519" w:rsidRPr="00B54914" w:rsidRDefault="0064187B" w:rsidP="00A4260D">
      <w:pPr>
        <w:spacing w:beforeLines="50" w:before="180" w:afterLines="50" w:after="180" w:line="440" w:lineRule="exact"/>
        <w:rPr>
          <w:rFonts w:ascii="標楷體" w:eastAsia="標楷體" w:hAnsi="標楷體"/>
          <w:b/>
          <w:sz w:val="28"/>
          <w:szCs w:val="28"/>
        </w:rPr>
      </w:pPr>
      <w:r w:rsidRPr="00B54914">
        <w:rPr>
          <w:rFonts w:ascii="標楷體" w:eastAsia="標楷體" w:hAnsi="標楷體" w:hint="eastAsia"/>
          <w:b/>
          <w:sz w:val="28"/>
          <w:szCs w:val="28"/>
        </w:rPr>
        <w:t>(一)</w:t>
      </w:r>
      <w:r w:rsidR="001009FA" w:rsidRPr="00B54914">
        <w:rPr>
          <w:rFonts w:ascii="標楷體" w:eastAsia="標楷體" w:hAnsi="標楷體" w:hint="eastAsia"/>
          <w:b/>
          <w:sz w:val="28"/>
          <w:szCs w:val="28"/>
        </w:rPr>
        <w:t xml:space="preserve"> </w:t>
      </w:r>
      <w:r w:rsidR="00524519" w:rsidRPr="00B54914">
        <w:rPr>
          <w:rFonts w:ascii="標楷體" w:eastAsia="標楷體" w:hAnsi="標楷體" w:hint="eastAsia"/>
          <w:b/>
          <w:sz w:val="28"/>
          <w:szCs w:val="28"/>
        </w:rPr>
        <w:t>特色與競爭優勢</w:t>
      </w:r>
    </w:p>
    <w:p w:rsidR="00EC3C48" w:rsidRPr="003A220B" w:rsidRDefault="00EC7438" w:rsidP="003A220B">
      <w:pPr>
        <w:spacing w:line="440" w:lineRule="exact"/>
        <w:ind w:left="727" w:hangingChars="303" w:hanging="727"/>
        <w:rPr>
          <w:rFonts w:ascii="微軟正黑體" w:eastAsia="微軟正黑體" w:hAnsi="微軟正黑體"/>
          <w:b/>
          <w:szCs w:val="24"/>
        </w:rPr>
      </w:pPr>
      <w:r w:rsidRPr="003A220B">
        <w:rPr>
          <w:rFonts w:ascii="微軟正黑體" w:eastAsia="微軟正黑體" w:hAnsi="微軟正黑體" w:hint="eastAsia"/>
          <w:b/>
          <w:szCs w:val="24"/>
        </w:rPr>
        <w:t>說明：「特色與競爭優勢」為 校長要求加入之評鑑共同項目，在現今高度競爭的高教生態中，達成教育部既有七項評鑑項目只能說做到了基本分，決勝關鍵將是各學術單位如何制定辦學特色，取得競爭優勢。因此本項目為 校長最為重視之領域，也請各學術單位必須將本項目的精神串聯在另外七大評鑑項目中。</w:t>
      </w:r>
    </w:p>
    <w:tbl>
      <w:tblPr>
        <w:tblStyle w:val="a8"/>
        <w:tblW w:w="10207" w:type="dxa"/>
        <w:tblInd w:w="-601" w:type="dxa"/>
        <w:tblLook w:val="04A0" w:firstRow="1" w:lastRow="0" w:firstColumn="1" w:lastColumn="0" w:noHBand="0" w:noVBand="1"/>
      </w:tblPr>
      <w:tblGrid>
        <w:gridCol w:w="3403"/>
        <w:gridCol w:w="6804"/>
      </w:tblGrid>
      <w:tr w:rsidR="004331D1" w:rsidTr="003A220B">
        <w:trPr>
          <w:tblHeader/>
        </w:trPr>
        <w:tc>
          <w:tcPr>
            <w:tcW w:w="3403" w:type="dxa"/>
            <w:shd w:val="clear" w:color="auto" w:fill="F2F2F2" w:themeFill="background1" w:themeFillShade="F2"/>
          </w:tcPr>
          <w:p w:rsidR="004331D1" w:rsidRDefault="004331D1" w:rsidP="00EC3C48">
            <w:pPr>
              <w:spacing w:line="440" w:lineRule="exact"/>
              <w:jc w:val="center"/>
              <w:rPr>
                <w:rFonts w:ascii="標楷體" w:eastAsia="標楷體" w:hAnsi="標楷體"/>
                <w:b/>
                <w:sz w:val="28"/>
                <w:szCs w:val="28"/>
              </w:rPr>
            </w:pPr>
            <w:r>
              <w:rPr>
                <w:rFonts w:ascii="標楷體" w:eastAsia="標楷體" w:hAnsi="標楷體" w:hint="eastAsia"/>
                <w:b/>
                <w:sz w:val="28"/>
                <w:szCs w:val="28"/>
              </w:rPr>
              <w:t>評鑑指標</w:t>
            </w:r>
          </w:p>
        </w:tc>
        <w:tc>
          <w:tcPr>
            <w:tcW w:w="6804" w:type="dxa"/>
            <w:shd w:val="clear" w:color="auto" w:fill="F2F2F2" w:themeFill="background1" w:themeFillShade="F2"/>
          </w:tcPr>
          <w:p w:rsidR="004331D1" w:rsidRDefault="004331D1" w:rsidP="00B636B6">
            <w:pPr>
              <w:spacing w:line="440" w:lineRule="exact"/>
              <w:jc w:val="center"/>
              <w:rPr>
                <w:rFonts w:ascii="標楷體" w:eastAsia="標楷體" w:hAnsi="標楷體"/>
                <w:b/>
                <w:sz w:val="28"/>
                <w:szCs w:val="28"/>
              </w:rPr>
            </w:pPr>
            <w:r>
              <w:rPr>
                <w:rFonts w:ascii="標楷體" w:eastAsia="標楷體" w:hAnsi="標楷體" w:hint="eastAsia"/>
                <w:b/>
                <w:sz w:val="28"/>
                <w:szCs w:val="28"/>
              </w:rPr>
              <w:t>建議</w:t>
            </w:r>
            <w:r w:rsidR="00487708">
              <w:rPr>
                <w:rFonts w:ascii="標楷體" w:eastAsia="標楷體" w:hAnsi="標楷體" w:hint="eastAsia"/>
                <w:b/>
                <w:sz w:val="28"/>
                <w:szCs w:val="28"/>
              </w:rPr>
              <w:t>佐證證據</w:t>
            </w:r>
            <w:r w:rsidR="003A220B">
              <w:rPr>
                <w:rFonts w:ascii="標楷體" w:eastAsia="標楷體" w:hAnsi="標楷體" w:hint="eastAsia"/>
                <w:b/>
                <w:sz w:val="28"/>
                <w:szCs w:val="28"/>
              </w:rPr>
              <w:t>(均屬參考，可自行增改)</w:t>
            </w:r>
          </w:p>
        </w:tc>
      </w:tr>
      <w:tr w:rsidR="00B636B6" w:rsidTr="003A220B">
        <w:trPr>
          <w:trHeight w:val="3062"/>
        </w:trPr>
        <w:tc>
          <w:tcPr>
            <w:tcW w:w="3403" w:type="dxa"/>
          </w:tcPr>
          <w:p w:rsidR="00B636B6" w:rsidRDefault="00B636B6" w:rsidP="00EC3C48">
            <w:pPr>
              <w:spacing w:line="440" w:lineRule="exact"/>
              <w:rPr>
                <w:rFonts w:ascii="標楷體" w:eastAsia="標楷體" w:hAnsi="標楷體"/>
                <w:b/>
                <w:sz w:val="28"/>
                <w:szCs w:val="28"/>
              </w:rPr>
            </w:pPr>
            <w:r w:rsidRPr="004331D1">
              <w:rPr>
                <w:rFonts w:ascii="標楷體" w:eastAsia="標楷體" w:hAnsi="標楷體" w:hint="eastAsia"/>
                <w:b/>
                <w:sz w:val="28"/>
                <w:szCs w:val="28"/>
              </w:rPr>
              <w:t>《建議評鑑指標A》</w:t>
            </w:r>
          </w:p>
          <w:p w:rsidR="00B636B6" w:rsidRPr="00EC3C48" w:rsidRDefault="00B636B6" w:rsidP="00EC3C48">
            <w:pPr>
              <w:spacing w:line="440" w:lineRule="exact"/>
              <w:rPr>
                <w:rFonts w:ascii="標楷體" w:eastAsia="標楷體" w:hAnsi="標楷體"/>
                <w:b/>
                <w:sz w:val="28"/>
                <w:szCs w:val="28"/>
              </w:rPr>
            </w:pPr>
            <w:r w:rsidRPr="008F543F">
              <w:rPr>
                <w:rFonts w:ascii="標楷體" w:eastAsia="標楷體" w:hAnsi="標楷體" w:hint="eastAsia"/>
                <w:sz w:val="28"/>
                <w:szCs w:val="28"/>
              </w:rPr>
              <w:t>能根據</w:t>
            </w:r>
            <w:r w:rsidRPr="000760B2">
              <w:rPr>
                <w:rFonts w:ascii="標楷體" w:eastAsia="標楷體" w:hAnsi="標楷體" w:hint="eastAsia"/>
                <w:b/>
                <w:sz w:val="28"/>
                <w:szCs w:val="28"/>
              </w:rPr>
              <w:t>資源條件、競爭環境、社會需求，</w:t>
            </w:r>
            <w:r w:rsidRPr="00C459FF">
              <w:rPr>
                <w:rFonts w:ascii="標楷體" w:eastAsia="標楷體" w:hAnsi="標楷體" w:hint="eastAsia"/>
                <w:sz w:val="28"/>
                <w:szCs w:val="28"/>
              </w:rPr>
              <w:t>具體指出</w:t>
            </w:r>
            <w:r w:rsidRPr="000760B2">
              <w:rPr>
                <w:rFonts w:ascii="標楷體" w:eastAsia="標楷體" w:hAnsi="標楷體" w:hint="eastAsia"/>
                <w:b/>
                <w:sz w:val="28"/>
                <w:szCs w:val="28"/>
              </w:rPr>
              <w:t>學系（研究所、學院、學位學程）特色與競爭優勢，</w:t>
            </w:r>
            <w:r w:rsidRPr="00C459FF">
              <w:rPr>
                <w:rFonts w:ascii="標楷體" w:eastAsia="標楷體" w:hAnsi="標楷體" w:hint="eastAsia"/>
                <w:sz w:val="28"/>
                <w:szCs w:val="28"/>
              </w:rPr>
              <w:t>並讓</w:t>
            </w:r>
            <w:r w:rsidRPr="000760B2">
              <w:rPr>
                <w:rFonts w:ascii="標楷體" w:eastAsia="標楷體" w:hAnsi="標楷體" w:hint="eastAsia"/>
                <w:b/>
                <w:sz w:val="28"/>
                <w:szCs w:val="28"/>
              </w:rPr>
              <w:t>共同關係人</w:t>
            </w:r>
            <w:r w:rsidRPr="00C459FF">
              <w:rPr>
                <w:rFonts w:ascii="標楷體" w:eastAsia="標楷體" w:hAnsi="標楷體" w:hint="eastAsia"/>
                <w:sz w:val="28"/>
                <w:szCs w:val="28"/>
              </w:rPr>
              <w:t>充分知悉</w:t>
            </w:r>
            <w:r w:rsidRPr="000760B2">
              <w:rPr>
                <w:rFonts w:ascii="標楷體" w:eastAsia="標楷體" w:hAnsi="標楷體" w:hint="eastAsia"/>
                <w:b/>
                <w:sz w:val="28"/>
                <w:szCs w:val="28"/>
              </w:rPr>
              <w:t>。</w:t>
            </w:r>
          </w:p>
        </w:tc>
        <w:tc>
          <w:tcPr>
            <w:tcW w:w="6804" w:type="dxa"/>
          </w:tcPr>
          <w:p w:rsidR="00B636B6" w:rsidRPr="00B636B6" w:rsidRDefault="00B636B6" w:rsidP="00C459FF">
            <w:pPr>
              <w:spacing w:line="400" w:lineRule="exact"/>
              <w:ind w:left="2"/>
              <w:rPr>
                <w:rFonts w:ascii="微軟正黑體" w:eastAsia="微軟正黑體" w:hAnsi="微軟正黑體"/>
                <w:b/>
                <w:sz w:val="28"/>
                <w:szCs w:val="28"/>
              </w:rPr>
            </w:pPr>
            <w:r w:rsidRPr="00B636B6">
              <w:rPr>
                <w:rFonts w:ascii="微軟正黑體" w:eastAsia="微軟正黑體" w:hAnsi="微軟正黑體" w:hint="eastAsia"/>
                <w:b/>
                <w:sz w:val="28"/>
                <w:szCs w:val="28"/>
              </w:rPr>
              <w:t>建議</w:t>
            </w:r>
            <w:r w:rsidR="00487708">
              <w:rPr>
                <w:rFonts w:ascii="微軟正黑體" w:eastAsia="微軟正黑體" w:hAnsi="微軟正黑體" w:hint="eastAsia"/>
                <w:b/>
                <w:sz w:val="28"/>
                <w:szCs w:val="28"/>
              </w:rPr>
              <w:t>佐證證據</w:t>
            </w:r>
            <w:r w:rsidRPr="00B636B6">
              <w:rPr>
                <w:rFonts w:ascii="微軟正黑體" w:eastAsia="微軟正黑體" w:hAnsi="微軟正黑體" w:hint="eastAsia"/>
                <w:b/>
                <w:sz w:val="28"/>
                <w:szCs w:val="28"/>
              </w:rPr>
              <w:t>(</w:t>
            </w:r>
            <w:r w:rsidR="00793033">
              <w:rPr>
                <w:rFonts w:ascii="微軟正黑體" w:eastAsia="微軟正黑體" w:hAnsi="微軟正黑體" w:hint="eastAsia"/>
                <w:b/>
                <w:sz w:val="28"/>
                <w:szCs w:val="28"/>
              </w:rPr>
              <w:t>學術單位宜就左列</w:t>
            </w:r>
            <w:r w:rsidRPr="00B636B6">
              <w:rPr>
                <w:rFonts w:ascii="微軟正黑體" w:eastAsia="微軟正黑體" w:hAnsi="微軟正黑體" w:hint="eastAsia"/>
                <w:b/>
                <w:sz w:val="28"/>
                <w:szCs w:val="28"/>
              </w:rPr>
              <w:t>建議指標內容，依單位實際執行情形列各項佐證證據。建議可列證據如下)</w:t>
            </w:r>
          </w:p>
          <w:p w:rsidR="00432ABE" w:rsidRPr="003A220B" w:rsidRDefault="00432ABE" w:rsidP="003A220B">
            <w:pPr>
              <w:spacing w:line="400" w:lineRule="exact"/>
              <w:ind w:left="271" w:hangingChars="113" w:hanging="271"/>
              <w:rPr>
                <w:rFonts w:ascii="微軟正黑體" w:eastAsia="微軟正黑體" w:hAnsi="微軟正黑體"/>
                <w:szCs w:val="24"/>
              </w:rPr>
            </w:pPr>
            <w:r w:rsidRPr="003A220B">
              <w:rPr>
                <w:rFonts w:ascii="微軟正黑體" w:eastAsia="微軟正黑體" w:hAnsi="微軟正黑體" w:hint="eastAsia"/>
                <w:b/>
                <w:szCs w:val="24"/>
              </w:rPr>
              <w:t>1.文學院「模擬-試寫」學系(下稱</w:t>
            </w:r>
            <w:r w:rsidRPr="003A220B">
              <w:rPr>
                <w:rFonts w:ascii="微軟正黑體" w:eastAsia="微軟正黑體" w:hAnsi="微軟正黑體" w:hint="eastAsia"/>
                <w:szCs w:val="24"/>
              </w:rPr>
              <w:t>本系)研究外在競爭環境所使用之分析工具(例如SWOT或PDCA等分析工具)與分析結果。</w:t>
            </w:r>
          </w:p>
          <w:p w:rsidR="00432ABE" w:rsidRPr="003A220B" w:rsidRDefault="00432ABE" w:rsidP="003A220B">
            <w:pPr>
              <w:spacing w:line="400" w:lineRule="exact"/>
              <w:ind w:left="269" w:hangingChars="112" w:hanging="269"/>
              <w:rPr>
                <w:rFonts w:ascii="微軟正黑體" w:eastAsia="微軟正黑體" w:hAnsi="微軟正黑體"/>
                <w:szCs w:val="24"/>
              </w:rPr>
            </w:pPr>
            <w:r w:rsidRPr="003A220B">
              <w:rPr>
                <w:rFonts w:ascii="微軟正黑體" w:eastAsia="微軟正黑體" w:hAnsi="微軟正黑體" w:hint="eastAsia"/>
                <w:szCs w:val="24"/>
              </w:rPr>
              <w:t>2.本系諮詢外部專家學者之會議紀錄。</w:t>
            </w:r>
          </w:p>
          <w:p w:rsidR="00B636B6" w:rsidRPr="00C948EF" w:rsidRDefault="00432ABE" w:rsidP="003A220B">
            <w:pPr>
              <w:spacing w:line="400" w:lineRule="exact"/>
              <w:ind w:left="271" w:hangingChars="113" w:hanging="271"/>
              <w:rPr>
                <w:rFonts w:ascii="微軟正黑體" w:eastAsia="微軟正黑體" w:hAnsi="微軟正黑體"/>
                <w:sz w:val="28"/>
                <w:szCs w:val="28"/>
              </w:rPr>
            </w:pPr>
            <w:r w:rsidRPr="003A220B">
              <w:rPr>
                <w:rFonts w:ascii="微軟正黑體" w:eastAsia="微軟正黑體" w:hAnsi="微軟正黑體" w:hint="eastAsia"/>
                <w:szCs w:val="24"/>
              </w:rPr>
              <w:t>3.本系辦理共同關係人宣導作業資訊(如會議名稱、會議紀錄、活動名稱等)與執行成果。</w:t>
            </w:r>
          </w:p>
        </w:tc>
      </w:tr>
      <w:tr w:rsidR="00B636B6" w:rsidTr="003A220B">
        <w:trPr>
          <w:trHeight w:val="1838"/>
        </w:trPr>
        <w:tc>
          <w:tcPr>
            <w:tcW w:w="3403" w:type="dxa"/>
          </w:tcPr>
          <w:p w:rsidR="00B636B6" w:rsidRDefault="00B636B6" w:rsidP="00EC3C48">
            <w:pPr>
              <w:spacing w:line="440" w:lineRule="exact"/>
              <w:rPr>
                <w:rFonts w:ascii="標楷體" w:eastAsia="標楷體" w:hAnsi="標楷體"/>
                <w:b/>
                <w:sz w:val="28"/>
                <w:szCs w:val="28"/>
              </w:rPr>
            </w:pPr>
            <w:r w:rsidRPr="007E1AF5">
              <w:rPr>
                <w:rFonts w:ascii="標楷體" w:eastAsia="標楷體" w:hAnsi="標楷體" w:hint="eastAsia"/>
                <w:b/>
                <w:sz w:val="28"/>
                <w:szCs w:val="28"/>
              </w:rPr>
              <w:t>《建議評鑑指標</w:t>
            </w:r>
            <w:r>
              <w:rPr>
                <w:rFonts w:ascii="標楷體" w:eastAsia="標楷體" w:hAnsi="標楷體" w:hint="eastAsia"/>
                <w:b/>
                <w:sz w:val="28"/>
                <w:szCs w:val="28"/>
              </w:rPr>
              <w:t>B</w:t>
            </w:r>
            <w:r w:rsidRPr="007E1AF5">
              <w:rPr>
                <w:rFonts w:ascii="標楷體" w:eastAsia="標楷體" w:hAnsi="標楷體" w:hint="eastAsia"/>
                <w:b/>
                <w:sz w:val="28"/>
                <w:szCs w:val="28"/>
              </w:rPr>
              <w:t>》</w:t>
            </w:r>
          </w:p>
          <w:p w:rsidR="00B636B6" w:rsidRDefault="00B636B6" w:rsidP="00EC3C48">
            <w:pPr>
              <w:spacing w:line="440" w:lineRule="exact"/>
            </w:pPr>
            <w:r w:rsidRPr="00B636B6">
              <w:rPr>
                <w:rFonts w:ascii="標楷體" w:eastAsia="標楷體" w:hAnsi="標楷體" w:hint="eastAsia"/>
                <w:sz w:val="28"/>
                <w:szCs w:val="28"/>
              </w:rPr>
              <w:t>特色與競爭優勢能呼應校（院）特色與競爭優勢，並為共同關係人所認同。</w:t>
            </w:r>
          </w:p>
        </w:tc>
        <w:tc>
          <w:tcPr>
            <w:tcW w:w="6804" w:type="dxa"/>
          </w:tcPr>
          <w:p w:rsidR="00432ABE" w:rsidRPr="003A220B" w:rsidRDefault="00432ABE" w:rsidP="003A220B">
            <w:pPr>
              <w:spacing w:line="440" w:lineRule="exact"/>
              <w:ind w:left="271" w:hangingChars="113" w:hanging="271"/>
              <w:rPr>
                <w:rFonts w:ascii="微軟正黑體" w:eastAsia="微軟正黑體" w:hAnsi="微軟正黑體"/>
                <w:szCs w:val="24"/>
              </w:rPr>
            </w:pPr>
            <w:r w:rsidRPr="003A220B">
              <w:rPr>
                <w:rFonts w:ascii="微軟正黑體" w:eastAsia="微軟正黑體" w:hAnsi="微軟正黑體" w:hint="eastAsia"/>
                <w:szCs w:val="24"/>
              </w:rPr>
              <w:t>1.本系</w:t>
            </w:r>
            <w:r w:rsidRPr="003A220B">
              <w:rPr>
                <w:rFonts w:ascii="微軟正黑體" w:eastAsia="微軟正黑體" w:hAnsi="微軟正黑體" w:hint="eastAsia"/>
                <w:color w:val="000000" w:themeColor="text1"/>
                <w:szCs w:val="24"/>
              </w:rPr>
              <w:t>特色與競爭優勢與文學院特色與競爭優勢對應表</w:t>
            </w:r>
          </w:p>
          <w:p w:rsidR="00432ABE" w:rsidRPr="003A220B" w:rsidRDefault="00432ABE" w:rsidP="003A220B">
            <w:pPr>
              <w:spacing w:line="440" w:lineRule="exact"/>
              <w:ind w:left="271" w:hangingChars="113" w:hanging="271"/>
              <w:rPr>
                <w:rFonts w:ascii="微軟正黑體" w:eastAsia="微軟正黑體" w:hAnsi="微軟正黑體"/>
                <w:szCs w:val="24"/>
              </w:rPr>
            </w:pPr>
            <w:r w:rsidRPr="003A220B">
              <w:rPr>
                <w:rFonts w:ascii="微軟正黑體" w:eastAsia="微軟正黑體" w:hAnsi="微軟正黑體" w:hint="eastAsia"/>
                <w:szCs w:val="24"/>
              </w:rPr>
              <w:t>2.本系辦理共同關係人宣導作業資訊(如會議名稱、會議紀錄、活動名稱等)與執行成果。</w:t>
            </w:r>
          </w:p>
          <w:p w:rsidR="00B636B6" w:rsidRPr="00B636B6" w:rsidRDefault="00432ABE" w:rsidP="003A220B">
            <w:pPr>
              <w:spacing w:line="400" w:lineRule="exact"/>
              <w:ind w:left="271" w:hangingChars="113" w:hanging="271"/>
              <w:jc w:val="both"/>
              <w:rPr>
                <w:rFonts w:ascii="微軟正黑體" w:eastAsia="微軟正黑體" w:hAnsi="微軟正黑體"/>
                <w:sz w:val="28"/>
                <w:szCs w:val="28"/>
              </w:rPr>
            </w:pPr>
            <w:r w:rsidRPr="003A220B">
              <w:rPr>
                <w:rFonts w:ascii="微軟正黑體" w:eastAsia="微軟正黑體" w:hAnsi="微軟正黑體" w:hint="eastAsia"/>
                <w:szCs w:val="24"/>
              </w:rPr>
              <w:t>3.本系共同關係人</w:t>
            </w:r>
            <w:r w:rsidRPr="003A220B">
              <w:rPr>
                <w:rFonts w:ascii="微軟正黑體" w:eastAsia="微軟正黑體" w:hAnsi="微軟正黑體" w:hint="eastAsia"/>
                <w:b/>
                <w:szCs w:val="24"/>
              </w:rPr>
              <w:t>焦點團體座談</w:t>
            </w:r>
            <w:r w:rsidRPr="003A220B">
              <w:rPr>
                <w:rFonts w:ascii="微軟正黑體" w:eastAsia="微軟正黑體" w:hAnsi="微軟正黑體" w:hint="eastAsia"/>
                <w:szCs w:val="24"/>
              </w:rPr>
              <w:t>成果。</w:t>
            </w:r>
          </w:p>
        </w:tc>
      </w:tr>
      <w:tr w:rsidR="00432ABE" w:rsidTr="003A220B">
        <w:tc>
          <w:tcPr>
            <w:tcW w:w="3403" w:type="dxa"/>
          </w:tcPr>
          <w:p w:rsidR="00432ABE" w:rsidRDefault="00432ABE" w:rsidP="00EC3C48">
            <w:pPr>
              <w:spacing w:line="440" w:lineRule="exact"/>
              <w:rPr>
                <w:rFonts w:ascii="標楷體" w:eastAsia="標楷體" w:hAnsi="標楷體"/>
                <w:b/>
                <w:sz w:val="28"/>
                <w:szCs w:val="28"/>
              </w:rPr>
            </w:pPr>
            <w:r w:rsidRPr="007E1AF5">
              <w:rPr>
                <w:rFonts w:ascii="標楷體" w:eastAsia="標楷體" w:hAnsi="標楷體" w:hint="eastAsia"/>
                <w:b/>
                <w:sz w:val="28"/>
                <w:szCs w:val="28"/>
              </w:rPr>
              <w:t>《建議評鑑指標</w:t>
            </w:r>
            <w:r>
              <w:rPr>
                <w:rFonts w:ascii="標楷體" w:eastAsia="標楷體" w:hAnsi="標楷體" w:hint="eastAsia"/>
                <w:b/>
                <w:sz w:val="28"/>
                <w:szCs w:val="28"/>
              </w:rPr>
              <w:t>C</w:t>
            </w:r>
            <w:r w:rsidRPr="007E1AF5">
              <w:rPr>
                <w:rFonts w:ascii="標楷體" w:eastAsia="標楷體" w:hAnsi="標楷體" w:hint="eastAsia"/>
                <w:b/>
                <w:sz w:val="28"/>
                <w:szCs w:val="28"/>
              </w:rPr>
              <w:t>》</w:t>
            </w:r>
          </w:p>
          <w:p w:rsidR="00432ABE" w:rsidRPr="002004EB" w:rsidRDefault="00432ABE" w:rsidP="002004EB">
            <w:pPr>
              <w:spacing w:line="400" w:lineRule="exact"/>
              <w:ind w:left="2"/>
              <w:rPr>
                <w:rFonts w:ascii="標楷體" w:eastAsia="標楷體" w:hAnsi="標楷體"/>
                <w:sz w:val="28"/>
                <w:szCs w:val="28"/>
              </w:rPr>
            </w:pPr>
            <w:r w:rsidRPr="002004EB">
              <w:rPr>
                <w:rFonts w:ascii="標楷體" w:eastAsia="標楷體" w:hAnsi="標楷體" w:hint="eastAsia"/>
                <w:sz w:val="28"/>
                <w:szCs w:val="28"/>
              </w:rPr>
              <w:t>有明確策略與具體做法，能有效展現特色與發揮競爭優勢。</w:t>
            </w:r>
          </w:p>
        </w:tc>
        <w:tc>
          <w:tcPr>
            <w:tcW w:w="6804" w:type="dxa"/>
          </w:tcPr>
          <w:p w:rsidR="00432ABE" w:rsidRPr="003A220B" w:rsidRDefault="00432ABE" w:rsidP="003A220B">
            <w:pPr>
              <w:spacing w:line="440" w:lineRule="exact"/>
              <w:ind w:left="271" w:hangingChars="113" w:hanging="271"/>
              <w:rPr>
                <w:rFonts w:ascii="微軟正黑體" w:eastAsia="微軟正黑體" w:hAnsi="微軟正黑體"/>
                <w:szCs w:val="24"/>
              </w:rPr>
            </w:pPr>
            <w:r w:rsidRPr="003A220B">
              <w:rPr>
                <w:rFonts w:ascii="微軟正黑體" w:eastAsia="微軟正黑體" w:hAnsi="微軟正黑體" w:hint="eastAsia"/>
                <w:szCs w:val="24"/>
              </w:rPr>
              <w:t>1.本系制定特色與競爭優勢發展策略之</w:t>
            </w:r>
            <w:r w:rsidRPr="003A220B">
              <w:rPr>
                <w:rFonts w:ascii="微軟正黑體" w:eastAsia="微軟正黑體" w:hAnsi="微軟正黑體" w:hint="eastAsia"/>
                <w:b/>
                <w:szCs w:val="24"/>
              </w:rPr>
              <w:t>系務會議</w:t>
            </w:r>
            <w:r w:rsidRPr="003A220B">
              <w:rPr>
                <w:rFonts w:ascii="微軟正黑體" w:eastAsia="微軟正黑體" w:hAnsi="微軟正黑體" w:hint="eastAsia"/>
                <w:szCs w:val="24"/>
              </w:rPr>
              <w:t>紀錄資料。</w:t>
            </w:r>
          </w:p>
          <w:p w:rsidR="00432ABE" w:rsidRPr="003A220B" w:rsidRDefault="00432ABE" w:rsidP="003A220B">
            <w:pPr>
              <w:spacing w:line="440" w:lineRule="exact"/>
              <w:ind w:left="271" w:hangingChars="113" w:hanging="271"/>
              <w:rPr>
                <w:rFonts w:ascii="微軟正黑體" w:eastAsia="微軟正黑體" w:hAnsi="微軟正黑體"/>
                <w:szCs w:val="24"/>
              </w:rPr>
            </w:pPr>
            <w:r w:rsidRPr="003A220B">
              <w:rPr>
                <w:rFonts w:ascii="微軟正黑體" w:eastAsia="微軟正黑體" w:hAnsi="微軟正黑體" w:hint="eastAsia"/>
                <w:szCs w:val="24"/>
              </w:rPr>
              <w:t>2.本系召開</w:t>
            </w:r>
            <w:r w:rsidRPr="003A220B">
              <w:rPr>
                <w:rFonts w:ascii="微軟正黑體" w:eastAsia="微軟正黑體" w:hAnsi="微軟正黑體" w:hint="eastAsia"/>
                <w:b/>
                <w:szCs w:val="24"/>
              </w:rPr>
              <w:t>發展諮詢委員會</w:t>
            </w:r>
            <w:r w:rsidRPr="003A220B">
              <w:rPr>
                <w:rFonts w:ascii="微軟正黑體" w:eastAsia="微軟正黑體" w:hAnsi="微軟正黑體" w:hint="eastAsia"/>
                <w:szCs w:val="24"/>
              </w:rPr>
              <w:t>，檢視發展特色與競爭優勢策略之紀錄資料。</w:t>
            </w:r>
          </w:p>
          <w:p w:rsidR="00432ABE" w:rsidRPr="003A220B" w:rsidRDefault="00432ABE" w:rsidP="003A220B">
            <w:pPr>
              <w:spacing w:line="440" w:lineRule="exact"/>
              <w:ind w:left="271" w:hangingChars="113" w:hanging="271"/>
              <w:rPr>
                <w:rFonts w:ascii="微軟正黑體" w:eastAsia="微軟正黑體" w:hAnsi="微軟正黑體"/>
                <w:szCs w:val="24"/>
              </w:rPr>
            </w:pPr>
            <w:r w:rsidRPr="003A220B">
              <w:rPr>
                <w:rFonts w:ascii="微軟正黑體" w:eastAsia="微軟正黑體" w:hAnsi="微軟正黑體" w:hint="eastAsia"/>
                <w:szCs w:val="24"/>
              </w:rPr>
              <w:t>3.本系配合特色與競爭優勢策略，成立</w:t>
            </w:r>
            <w:r w:rsidRPr="003A220B">
              <w:rPr>
                <w:rFonts w:ascii="微軟正黑體" w:eastAsia="微軟正黑體" w:hAnsi="微軟正黑體" w:hint="eastAsia"/>
                <w:b/>
                <w:szCs w:val="24"/>
              </w:rPr>
              <w:t>研究學群與研究中心</w:t>
            </w:r>
            <w:r w:rsidR="003A220B">
              <w:rPr>
                <w:rFonts w:ascii="微軟正黑體" w:eastAsia="微軟正黑體" w:hAnsi="微軟正黑體" w:hint="eastAsia"/>
                <w:szCs w:val="24"/>
              </w:rPr>
              <w:t>之</w:t>
            </w:r>
            <w:r w:rsidRPr="003A220B">
              <w:rPr>
                <w:rFonts w:ascii="微軟正黑體" w:eastAsia="微軟正黑體" w:hAnsi="微軟正黑體" w:hint="eastAsia"/>
                <w:szCs w:val="24"/>
              </w:rPr>
              <w:t>資料。</w:t>
            </w:r>
          </w:p>
        </w:tc>
      </w:tr>
      <w:tr w:rsidR="00432ABE" w:rsidRPr="00EC7438" w:rsidTr="003A220B">
        <w:trPr>
          <w:trHeight w:val="416"/>
        </w:trPr>
        <w:tc>
          <w:tcPr>
            <w:tcW w:w="3403" w:type="dxa"/>
          </w:tcPr>
          <w:p w:rsidR="00432ABE" w:rsidRDefault="00432ABE" w:rsidP="00EC3C48">
            <w:pPr>
              <w:spacing w:line="440" w:lineRule="exact"/>
              <w:rPr>
                <w:rFonts w:ascii="標楷體" w:eastAsia="標楷體" w:hAnsi="標楷體"/>
                <w:b/>
                <w:sz w:val="28"/>
                <w:szCs w:val="28"/>
              </w:rPr>
            </w:pPr>
            <w:r w:rsidRPr="007E1AF5">
              <w:rPr>
                <w:rFonts w:ascii="標楷體" w:eastAsia="標楷體" w:hAnsi="標楷體" w:hint="eastAsia"/>
                <w:b/>
                <w:sz w:val="28"/>
                <w:szCs w:val="28"/>
              </w:rPr>
              <w:lastRenderedPageBreak/>
              <w:t>《建議評鑑指標</w:t>
            </w:r>
            <w:r>
              <w:rPr>
                <w:rFonts w:ascii="標楷體" w:eastAsia="標楷體" w:hAnsi="標楷體" w:hint="eastAsia"/>
                <w:b/>
                <w:sz w:val="28"/>
                <w:szCs w:val="28"/>
              </w:rPr>
              <w:t>D</w:t>
            </w:r>
            <w:r w:rsidRPr="007E1AF5">
              <w:rPr>
                <w:rFonts w:ascii="標楷體" w:eastAsia="標楷體" w:hAnsi="標楷體" w:hint="eastAsia"/>
                <w:b/>
                <w:sz w:val="28"/>
                <w:szCs w:val="28"/>
              </w:rPr>
              <w:t>》</w:t>
            </w:r>
          </w:p>
          <w:p w:rsidR="00432ABE" w:rsidRPr="003A220B" w:rsidRDefault="00432ABE" w:rsidP="003A220B">
            <w:pPr>
              <w:spacing w:line="400" w:lineRule="exact"/>
              <w:ind w:leftChars="14" w:left="34"/>
              <w:rPr>
                <w:rFonts w:ascii="標楷體" w:eastAsia="標楷體" w:hAnsi="標楷體"/>
                <w:sz w:val="28"/>
                <w:szCs w:val="28"/>
              </w:rPr>
            </w:pPr>
            <w:r w:rsidRPr="002004EB">
              <w:rPr>
                <w:rFonts w:ascii="標楷體" w:eastAsia="標楷體" w:hAnsi="標楷體" w:hint="eastAsia"/>
                <w:sz w:val="28"/>
                <w:szCs w:val="28"/>
              </w:rPr>
              <w:t>能蒐集與分析具體證據，檢視評估特色與競爭優勢表現情形。</w:t>
            </w:r>
          </w:p>
        </w:tc>
        <w:tc>
          <w:tcPr>
            <w:tcW w:w="6804" w:type="dxa"/>
          </w:tcPr>
          <w:p w:rsidR="00432ABE" w:rsidRPr="003A220B" w:rsidRDefault="00432ABE" w:rsidP="00432ABE">
            <w:pPr>
              <w:spacing w:line="440" w:lineRule="exact"/>
              <w:rPr>
                <w:rFonts w:ascii="微軟正黑體" w:eastAsia="微軟正黑體" w:hAnsi="微軟正黑體"/>
                <w:szCs w:val="24"/>
              </w:rPr>
            </w:pPr>
            <w:r w:rsidRPr="003A220B">
              <w:rPr>
                <w:rFonts w:ascii="微軟正黑體" w:eastAsia="微軟正黑體" w:hAnsi="微軟正黑體" w:hint="eastAsia"/>
                <w:szCs w:val="24"/>
              </w:rPr>
              <w:t>1.本系研究學群101至103學年度研發成果資料。</w:t>
            </w:r>
          </w:p>
          <w:p w:rsidR="00432ABE" w:rsidRPr="003A220B" w:rsidRDefault="00432ABE" w:rsidP="00432ABE">
            <w:pPr>
              <w:spacing w:line="440" w:lineRule="exact"/>
              <w:rPr>
                <w:rFonts w:ascii="微軟正黑體" w:eastAsia="微軟正黑體" w:hAnsi="微軟正黑體"/>
                <w:szCs w:val="24"/>
              </w:rPr>
            </w:pPr>
            <w:r w:rsidRPr="003A220B">
              <w:rPr>
                <w:rFonts w:ascii="微軟正黑體" w:eastAsia="微軟正黑體" w:hAnsi="微軟正黑體" w:hint="eastAsia"/>
                <w:szCs w:val="24"/>
              </w:rPr>
              <w:t>2.本系研究中心101至103學年度研發成果資料。</w:t>
            </w:r>
          </w:p>
          <w:p w:rsidR="00432ABE" w:rsidRPr="003A220B" w:rsidRDefault="00432ABE" w:rsidP="00432ABE">
            <w:pPr>
              <w:spacing w:line="440" w:lineRule="exact"/>
              <w:rPr>
                <w:rFonts w:ascii="微軟正黑體" w:eastAsia="微軟正黑體" w:hAnsi="微軟正黑體"/>
                <w:szCs w:val="24"/>
              </w:rPr>
            </w:pPr>
            <w:r w:rsidRPr="003A220B">
              <w:rPr>
                <w:rFonts w:ascii="微軟正黑體" w:eastAsia="微軟正黑體" w:hAnsi="微軟正黑體" w:hint="eastAsia"/>
                <w:szCs w:val="24"/>
              </w:rPr>
              <w:t>3.本系國際科技合作與產學合作技轉成果資料。</w:t>
            </w:r>
          </w:p>
          <w:p w:rsidR="00432ABE" w:rsidRPr="00C948EF" w:rsidRDefault="00432ABE" w:rsidP="003A220B">
            <w:pPr>
              <w:spacing w:line="400" w:lineRule="exact"/>
              <w:ind w:left="271" w:hangingChars="113" w:hanging="271"/>
              <w:rPr>
                <w:rFonts w:ascii="微軟正黑體" w:eastAsia="微軟正黑體" w:hAnsi="微軟正黑體"/>
                <w:sz w:val="28"/>
                <w:szCs w:val="28"/>
              </w:rPr>
            </w:pPr>
            <w:r w:rsidRPr="003A220B">
              <w:rPr>
                <w:rFonts w:ascii="微軟正黑體" w:eastAsia="微軟正黑體" w:hAnsi="微軟正黑體" w:hint="eastAsia"/>
                <w:szCs w:val="24"/>
              </w:rPr>
              <w:t>4.本系101至103學年度</w:t>
            </w:r>
            <w:r w:rsidRPr="003A220B">
              <w:rPr>
                <w:rFonts w:ascii="微軟正黑體" w:eastAsia="微軟正黑體" w:hAnsi="微軟正黑體" w:hint="eastAsia"/>
                <w:b/>
                <w:szCs w:val="24"/>
              </w:rPr>
              <w:t>招生成果</w:t>
            </w:r>
            <w:r w:rsidRPr="003A220B">
              <w:rPr>
                <w:rFonts w:ascii="微軟正黑體" w:eastAsia="微軟正黑體" w:hAnsi="微軟正黑體" w:hint="eastAsia"/>
                <w:szCs w:val="24"/>
              </w:rPr>
              <w:t>(含錄取與報到率)資料。</w:t>
            </w:r>
          </w:p>
        </w:tc>
      </w:tr>
    </w:tbl>
    <w:p w:rsidR="00952924" w:rsidRDefault="00952924" w:rsidP="00A4260D">
      <w:pPr>
        <w:spacing w:beforeLines="50" w:before="180" w:afterLines="50" w:after="180" w:line="440" w:lineRule="exact"/>
        <w:rPr>
          <w:rFonts w:ascii="標楷體" w:eastAsia="標楷體" w:hAnsi="標楷體"/>
          <w:b/>
          <w:sz w:val="28"/>
          <w:szCs w:val="28"/>
        </w:rPr>
      </w:pPr>
    </w:p>
    <w:p w:rsidR="00952924" w:rsidRDefault="00952924" w:rsidP="00A4260D">
      <w:pPr>
        <w:spacing w:beforeLines="50" w:before="180" w:afterLines="50" w:after="180" w:line="440" w:lineRule="exact"/>
        <w:rPr>
          <w:rFonts w:ascii="標楷體" w:eastAsia="標楷體" w:hAnsi="標楷體"/>
          <w:b/>
          <w:sz w:val="28"/>
          <w:szCs w:val="28"/>
        </w:rPr>
      </w:pPr>
    </w:p>
    <w:p w:rsidR="00952924" w:rsidRDefault="00952924" w:rsidP="00A4260D">
      <w:pPr>
        <w:spacing w:beforeLines="50" w:before="180" w:afterLines="50" w:after="180" w:line="440" w:lineRule="exact"/>
        <w:rPr>
          <w:rFonts w:ascii="標楷體" w:eastAsia="標楷體" w:hAnsi="標楷體"/>
          <w:b/>
          <w:sz w:val="28"/>
          <w:szCs w:val="28"/>
        </w:rPr>
      </w:pPr>
    </w:p>
    <w:p w:rsidR="00952924" w:rsidRDefault="00952924" w:rsidP="00A4260D">
      <w:pPr>
        <w:spacing w:beforeLines="50" w:before="180" w:afterLines="50" w:after="180" w:line="440" w:lineRule="exact"/>
        <w:rPr>
          <w:rFonts w:ascii="標楷體" w:eastAsia="標楷體" w:hAnsi="標楷體"/>
          <w:b/>
          <w:sz w:val="28"/>
          <w:szCs w:val="28"/>
        </w:rPr>
      </w:pPr>
    </w:p>
    <w:p w:rsidR="00952924" w:rsidRDefault="00952924" w:rsidP="00A4260D">
      <w:pPr>
        <w:spacing w:beforeLines="50" w:before="180" w:afterLines="50" w:after="180" w:line="440" w:lineRule="exact"/>
        <w:rPr>
          <w:rFonts w:ascii="標楷體" w:eastAsia="標楷體" w:hAnsi="標楷體"/>
          <w:b/>
          <w:sz w:val="28"/>
          <w:szCs w:val="28"/>
        </w:rPr>
      </w:pPr>
    </w:p>
    <w:p w:rsidR="00952924" w:rsidRDefault="00952924" w:rsidP="00A4260D">
      <w:pPr>
        <w:spacing w:beforeLines="50" w:before="180" w:afterLines="50" w:after="180" w:line="440" w:lineRule="exact"/>
        <w:rPr>
          <w:rFonts w:ascii="標楷體" w:eastAsia="標楷體" w:hAnsi="標楷體"/>
          <w:b/>
          <w:sz w:val="28"/>
          <w:szCs w:val="28"/>
        </w:rPr>
      </w:pPr>
    </w:p>
    <w:p w:rsidR="00952924" w:rsidRDefault="00952924" w:rsidP="00A4260D">
      <w:pPr>
        <w:spacing w:beforeLines="50" w:before="180" w:afterLines="50" w:after="180" w:line="440" w:lineRule="exact"/>
        <w:rPr>
          <w:rFonts w:ascii="標楷體" w:eastAsia="標楷體" w:hAnsi="標楷體"/>
          <w:b/>
          <w:sz w:val="28"/>
          <w:szCs w:val="28"/>
        </w:rPr>
      </w:pPr>
    </w:p>
    <w:p w:rsidR="00952924" w:rsidRDefault="00952924" w:rsidP="00A4260D">
      <w:pPr>
        <w:spacing w:beforeLines="50" w:before="180" w:afterLines="50" w:after="180" w:line="440" w:lineRule="exact"/>
        <w:rPr>
          <w:rFonts w:ascii="標楷體" w:eastAsia="標楷體" w:hAnsi="標楷體"/>
          <w:b/>
          <w:sz w:val="28"/>
          <w:szCs w:val="28"/>
        </w:rPr>
      </w:pPr>
    </w:p>
    <w:p w:rsidR="00952924" w:rsidRDefault="00952924" w:rsidP="00A4260D">
      <w:pPr>
        <w:spacing w:beforeLines="50" w:before="180" w:afterLines="50" w:after="180" w:line="440" w:lineRule="exact"/>
        <w:rPr>
          <w:rFonts w:ascii="標楷體" w:eastAsia="標楷體" w:hAnsi="標楷體"/>
          <w:b/>
          <w:sz w:val="28"/>
          <w:szCs w:val="28"/>
        </w:rPr>
      </w:pPr>
    </w:p>
    <w:p w:rsidR="00952924" w:rsidRDefault="00952924" w:rsidP="00A4260D">
      <w:pPr>
        <w:spacing w:beforeLines="50" w:before="180" w:afterLines="50" w:after="180" w:line="440" w:lineRule="exact"/>
        <w:rPr>
          <w:rFonts w:ascii="標楷體" w:eastAsia="標楷體" w:hAnsi="標楷體"/>
          <w:b/>
          <w:sz w:val="28"/>
          <w:szCs w:val="28"/>
        </w:rPr>
      </w:pPr>
    </w:p>
    <w:p w:rsidR="00952924" w:rsidRDefault="00952924" w:rsidP="00A4260D">
      <w:pPr>
        <w:spacing w:beforeLines="50" w:before="180" w:afterLines="50" w:after="180" w:line="440" w:lineRule="exact"/>
        <w:rPr>
          <w:rFonts w:ascii="標楷體" w:eastAsia="標楷體" w:hAnsi="標楷體"/>
          <w:b/>
          <w:sz w:val="28"/>
          <w:szCs w:val="28"/>
        </w:rPr>
      </w:pPr>
    </w:p>
    <w:p w:rsidR="00952924" w:rsidRDefault="00952924" w:rsidP="00A4260D">
      <w:pPr>
        <w:spacing w:beforeLines="50" w:before="180" w:afterLines="50" w:after="180" w:line="440" w:lineRule="exact"/>
        <w:rPr>
          <w:rFonts w:ascii="標楷體" w:eastAsia="標楷體" w:hAnsi="標楷體"/>
          <w:b/>
          <w:sz w:val="28"/>
          <w:szCs w:val="28"/>
        </w:rPr>
      </w:pPr>
    </w:p>
    <w:p w:rsidR="00952924" w:rsidRDefault="00952924" w:rsidP="00A4260D">
      <w:pPr>
        <w:spacing w:beforeLines="50" w:before="180" w:afterLines="50" w:after="180" w:line="440" w:lineRule="exact"/>
        <w:rPr>
          <w:rFonts w:ascii="標楷體" w:eastAsia="標楷體" w:hAnsi="標楷體"/>
          <w:b/>
          <w:sz w:val="28"/>
          <w:szCs w:val="28"/>
        </w:rPr>
      </w:pPr>
    </w:p>
    <w:p w:rsidR="00952924" w:rsidRDefault="00952924" w:rsidP="00A4260D">
      <w:pPr>
        <w:spacing w:beforeLines="50" w:before="180" w:afterLines="50" w:after="180" w:line="440" w:lineRule="exact"/>
        <w:rPr>
          <w:rFonts w:ascii="標楷體" w:eastAsia="標楷體" w:hAnsi="標楷體"/>
          <w:b/>
          <w:sz w:val="28"/>
          <w:szCs w:val="28"/>
        </w:rPr>
      </w:pPr>
    </w:p>
    <w:p w:rsidR="00952924" w:rsidRDefault="00952924" w:rsidP="00A4260D">
      <w:pPr>
        <w:spacing w:beforeLines="50" w:before="180" w:afterLines="50" w:after="180" w:line="440" w:lineRule="exact"/>
        <w:rPr>
          <w:rFonts w:ascii="標楷體" w:eastAsia="標楷體" w:hAnsi="標楷體"/>
          <w:b/>
          <w:sz w:val="28"/>
          <w:szCs w:val="28"/>
        </w:rPr>
      </w:pPr>
    </w:p>
    <w:p w:rsidR="003A220B" w:rsidRDefault="003A220B" w:rsidP="00A4260D">
      <w:pPr>
        <w:spacing w:beforeLines="50" w:before="180" w:afterLines="50" w:after="180" w:line="440" w:lineRule="exact"/>
        <w:rPr>
          <w:rFonts w:ascii="標楷體" w:eastAsia="標楷體" w:hAnsi="標楷體"/>
          <w:b/>
          <w:sz w:val="28"/>
          <w:szCs w:val="28"/>
        </w:rPr>
      </w:pPr>
    </w:p>
    <w:p w:rsidR="003A220B" w:rsidRDefault="003A220B" w:rsidP="00A4260D">
      <w:pPr>
        <w:spacing w:beforeLines="50" w:before="180" w:afterLines="50" w:after="180" w:line="440" w:lineRule="exact"/>
        <w:rPr>
          <w:rFonts w:ascii="標楷體" w:eastAsia="標楷體" w:hAnsi="標楷體"/>
          <w:b/>
          <w:sz w:val="28"/>
          <w:szCs w:val="28"/>
        </w:rPr>
      </w:pPr>
    </w:p>
    <w:p w:rsidR="003A220B" w:rsidRDefault="003A220B" w:rsidP="00A4260D">
      <w:pPr>
        <w:spacing w:beforeLines="50" w:before="180" w:afterLines="50" w:after="180" w:line="440" w:lineRule="exact"/>
        <w:rPr>
          <w:rFonts w:ascii="標楷體" w:eastAsia="標楷體" w:hAnsi="標楷體"/>
          <w:b/>
          <w:sz w:val="28"/>
          <w:szCs w:val="28"/>
        </w:rPr>
      </w:pPr>
    </w:p>
    <w:p w:rsidR="001009FA" w:rsidRDefault="0064187B" w:rsidP="00A4260D">
      <w:pPr>
        <w:spacing w:beforeLines="50" w:before="180" w:afterLines="50" w:after="180" w:line="440" w:lineRule="exact"/>
        <w:rPr>
          <w:rFonts w:ascii="標楷體" w:eastAsia="標楷體" w:hAnsi="標楷體"/>
          <w:b/>
          <w:sz w:val="28"/>
          <w:szCs w:val="28"/>
        </w:rPr>
      </w:pPr>
      <w:r>
        <w:rPr>
          <w:rFonts w:ascii="標楷體" w:eastAsia="標楷體" w:hAnsi="標楷體" w:hint="eastAsia"/>
          <w:b/>
          <w:sz w:val="28"/>
          <w:szCs w:val="28"/>
        </w:rPr>
        <w:lastRenderedPageBreak/>
        <w:t>(二)</w:t>
      </w:r>
      <w:r w:rsidR="00524519" w:rsidRPr="0064187B">
        <w:rPr>
          <w:rFonts w:ascii="標楷體" w:eastAsia="標楷體" w:hAnsi="標楷體" w:hint="eastAsia"/>
          <w:b/>
          <w:sz w:val="28"/>
          <w:szCs w:val="28"/>
        </w:rPr>
        <w:t xml:space="preserve"> </w:t>
      </w:r>
      <w:r w:rsidR="00925A70" w:rsidRPr="0064187B">
        <w:rPr>
          <w:rFonts w:ascii="標楷體" w:eastAsia="標楷體" w:hAnsi="標楷體" w:hint="eastAsia"/>
          <w:b/>
          <w:sz w:val="28"/>
          <w:szCs w:val="28"/>
        </w:rPr>
        <w:t>教育目標與核心能力</w:t>
      </w:r>
    </w:p>
    <w:p w:rsidR="00770616" w:rsidRPr="003A220B" w:rsidRDefault="00770616" w:rsidP="003A220B">
      <w:pPr>
        <w:spacing w:line="440" w:lineRule="exact"/>
        <w:ind w:left="727" w:hangingChars="303" w:hanging="727"/>
        <w:rPr>
          <w:rFonts w:ascii="微軟正黑體" w:eastAsia="微軟正黑體" w:hAnsi="微軟正黑體"/>
          <w:b/>
          <w:szCs w:val="24"/>
        </w:rPr>
      </w:pPr>
      <w:r w:rsidRPr="003A220B">
        <w:rPr>
          <w:rFonts w:ascii="微軟正黑體" w:eastAsia="微軟正黑體" w:hAnsi="微軟正黑體" w:hint="eastAsia"/>
          <w:b/>
          <w:szCs w:val="24"/>
        </w:rPr>
        <w:t>說明：本次學術單位自我評鑑之核心，在於建立學生學習成效機制，並能落實在學術單位之教學、發展等領域。為達成前述目標，學術單位應在確認辦學特色與競爭優勢的前提下，</w:t>
      </w:r>
      <w:r w:rsidR="004F4CEF" w:rsidRPr="003A220B">
        <w:rPr>
          <w:rFonts w:ascii="微軟正黑體" w:eastAsia="微軟正黑體" w:hAnsi="微軟正黑體" w:hint="eastAsia"/>
          <w:b/>
          <w:szCs w:val="24"/>
        </w:rPr>
        <w:t>妥慎制定</w:t>
      </w:r>
      <w:r w:rsidRPr="003A220B">
        <w:rPr>
          <w:rFonts w:ascii="微軟正黑體" w:eastAsia="微軟正黑體" w:hAnsi="微軟正黑體" w:hint="eastAsia"/>
          <w:b/>
          <w:szCs w:val="24"/>
        </w:rPr>
        <w:t>教育目標、並</w:t>
      </w:r>
      <w:r w:rsidR="004F4CEF" w:rsidRPr="003A220B">
        <w:rPr>
          <w:rFonts w:ascii="微軟正黑體" w:eastAsia="微軟正黑體" w:hAnsi="微軟正黑體"/>
          <w:b/>
          <w:color w:val="000000"/>
          <w:szCs w:val="24"/>
        </w:rPr>
        <w:t>參照校、院訂定之基本素養與核心能力</w:t>
      </w:r>
      <w:r w:rsidR="004F4CEF" w:rsidRPr="003A220B">
        <w:rPr>
          <w:rFonts w:ascii="微軟正黑體" w:eastAsia="微軟正黑體" w:hAnsi="微軟正黑體" w:hint="eastAsia"/>
          <w:b/>
          <w:color w:val="000000"/>
          <w:szCs w:val="24"/>
        </w:rPr>
        <w:t>，並依照</w:t>
      </w:r>
      <w:r w:rsidR="004F4CEF" w:rsidRPr="003A220B">
        <w:rPr>
          <w:rFonts w:ascii="微軟正黑體" w:eastAsia="微軟正黑體" w:hAnsi="微軟正黑體"/>
          <w:b/>
          <w:color w:val="000000"/>
          <w:szCs w:val="24"/>
        </w:rPr>
        <w:t>所屬學門之</w:t>
      </w:r>
      <w:r w:rsidR="004F4CEF" w:rsidRPr="003A220B">
        <w:rPr>
          <w:rFonts w:ascii="微軟正黑體" w:eastAsia="微軟正黑體" w:hAnsi="微軟正黑體" w:hint="eastAsia"/>
          <w:b/>
          <w:color w:val="000000"/>
          <w:szCs w:val="24"/>
        </w:rPr>
        <w:t>研究</w:t>
      </w:r>
      <w:r w:rsidR="004F4CEF" w:rsidRPr="003A220B">
        <w:rPr>
          <w:rFonts w:ascii="微軟正黑體" w:eastAsia="微軟正黑體" w:hAnsi="微軟正黑體"/>
          <w:b/>
          <w:color w:val="000000"/>
          <w:szCs w:val="24"/>
        </w:rPr>
        <w:t>發展趨勢</w:t>
      </w:r>
      <w:r w:rsidR="004F4CEF" w:rsidRPr="003A220B">
        <w:rPr>
          <w:rFonts w:ascii="微軟正黑體" w:eastAsia="微軟正黑體" w:hAnsi="微軟正黑體" w:hint="eastAsia"/>
          <w:b/>
          <w:color w:val="000000"/>
          <w:szCs w:val="24"/>
        </w:rPr>
        <w:t>與產業界人才需求等要素，</w:t>
      </w:r>
      <w:r w:rsidR="004F4CEF" w:rsidRPr="003A220B">
        <w:rPr>
          <w:rFonts w:ascii="微軟正黑體" w:eastAsia="微軟正黑體" w:hAnsi="微軟正黑體" w:hint="eastAsia"/>
          <w:b/>
          <w:szCs w:val="24"/>
        </w:rPr>
        <w:t>訂定</w:t>
      </w:r>
      <w:r w:rsidR="001759D6" w:rsidRPr="003A220B">
        <w:rPr>
          <w:rFonts w:ascii="微軟正黑體" w:eastAsia="微軟正黑體" w:hAnsi="微軟正黑體" w:hint="eastAsia"/>
          <w:b/>
          <w:szCs w:val="24"/>
        </w:rPr>
        <w:t>教育目標下學生畢業所應具備之核心能力，</w:t>
      </w:r>
      <w:r w:rsidRPr="003A220B">
        <w:rPr>
          <w:rFonts w:ascii="微軟正黑體" w:eastAsia="微軟正黑體" w:hAnsi="微軟正黑體" w:hint="eastAsia"/>
          <w:b/>
          <w:szCs w:val="24"/>
        </w:rPr>
        <w:t>系所訂定之教育目標與核心能力需符合全校總體教育目標，</w:t>
      </w:r>
      <w:r w:rsidR="001759D6" w:rsidRPr="003A220B">
        <w:rPr>
          <w:rFonts w:ascii="微軟正黑體" w:eastAsia="微軟正黑體" w:hAnsi="微軟正黑體" w:hint="eastAsia"/>
          <w:b/>
          <w:szCs w:val="24"/>
        </w:rPr>
        <w:t>而且</w:t>
      </w:r>
      <w:r w:rsidR="004F4CEF" w:rsidRPr="003A220B">
        <w:rPr>
          <w:rFonts w:ascii="微軟正黑體" w:eastAsia="微軟正黑體" w:hAnsi="微軟正黑體" w:hint="eastAsia"/>
          <w:b/>
          <w:szCs w:val="24"/>
        </w:rPr>
        <w:t>可回應社會需求與潮流</w:t>
      </w:r>
      <w:r w:rsidR="004F4CEF" w:rsidRPr="003A220B">
        <w:rPr>
          <w:rFonts w:ascii="微軟正黑體" w:eastAsia="微軟正黑體" w:hAnsi="微軟正黑體"/>
          <w:b/>
          <w:color w:val="000000"/>
          <w:szCs w:val="24"/>
        </w:rPr>
        <w:t>，內容</w:t>
      </w:r>
      <w:r w:rsidR="004F4CEF" w:rsidRPr="003A220B">
        <w:rPr>
          <w:rFonts w:ascii="微軟正黑體" w:eastAsia="微軟正黑體" w:hAnsi="微軟正黑體" w:hint="eastAsia"/>
          <w:b/>
          <w:color w:val="000000"/>
          <w:szCs w:val="24"/>
        </w:rPr>
        <w:t>宜</w:t>
      </w:r>
      <w:r w:rsidR="004F4CEF" w:rsidRPr="003A220B">
        <w:rPr>
          <w:rFonts w:ascii="微軟正黑體" w:eastAsia="微軟正黑體" w:hAnsi="微軟正黑體"/>
          <w:b/>
          <w:color w:val="000000"/>
          <w:szCs w:val="24"/>
        </w:rPr>
        <w:t>包含專業知識、技能及</w:t>
      </w:r>
      <w:r w:rsidR="004F4CEF" w:rsidRPr="003A220B">
        <w:rPr>
          <w:rFonts w:ascii="微軟正黑體" w:eastAsia="微軟正黑體" w:hAnsi="微軟正黑體" w:hint="eastAsia"/>
          <w:b/>
          <w:color w:val="000000"/>
          <w:szCs w:val="24"/>
        </w:rPr>
        <w:t>情意</w:t>
      </w:r>
      <w:r w:rsidR="004F4CEF" w:rsidRPr="003A220B">
        <w:rPr>
          <w:rFonts w:ascii="微軟正黑體" w:eastAsia="微軟正黑體" w:hAnsi="微軟正黑體"/>
          <w:b/>
          <w:color w:val="000000"/>
          <w:szCs w:val="24"/>
        </w:rPr>
        <w:t>，</w:t>
      </w:r>
      <w:r w:rsidR="004F4CEF" w:rsidRPr="003A220B">
        <w:rPr>
          <w:rFonts w:ascii="微軟正黑體" w:eastAsia="微軟正黑體" w:hAnsi="微軟正黑體" w:hint="eastAsia"/>
          <w:b/>
          <w:color w:val="000000"/>
          <w:szCs w:val="24"/>
        </w:rPr>
        <w:t>以</w:t>
      </w:r>
      <w:r w:rsidR="004F4CEF" w:rsidRPr="003A220B">
        <w:rPr>
          <w:rFonts w:ascii="微軟正黑體" w:eastAsia="微軟正黑體" w:hAnsi="微軟正黑體"/>
          <w:b/>
          <w:color w:val="000000"/>
          <w:szCs w:val="24"/>
        </w:rPr>
        <w:t>做為學生更具體</w:t>
      </w:r>
      <w:r w:rsidR="004F4CEF" w:rsidRPr="003A220B">
        <w:rPr>
          <w:rFonts w:ascii="微軟正黑體" w:eastAsia="微軟正黑體" w:hAnsi="微軟正黑體" w:hint="eastAsia"/>
          <w:b/>
          <w:color w:val="000000"/>
          <w:szCs w:val="24"/>
        </w:rPr>
        <w:t>與依循的</w:t>
      </w:r>
      <w:r w:rsidR="004F4CEF" w:rsidRPr="003A220B">
        <w:rPr>
          <w:rFonts w:ascii="微軟正黑體" w:eastAsia="微軟正黑體" w:hAnsi="微軟正黑體"/>
          <w:b/>
          <w:color w:val="000000"/>
          <w:szCs w:val="24"/>
        </w:rPr>
        <w:t>學習</w:t>
      </w:r>
      <w:r w:rsidR="004F4CEF" w:rsidRPr="003A220B">
        <w:rPr>
          <w:rFonts w:ascii="微軟正黑體" w:eastAsia="微軟正黑體" w:hAnsi="微軟正黑體" w:hint="eastAsia"/>
          <w:b/>
          <w:color w:val="000000"/>
          <w:szCs w:val="24"/>
        </w:rPr>
        <w:t>方針</w:t>
      </w:r>
      <w:r w:rsidR="004F4CEF" w:rsidRPr="003A220B">
        <w:rPr>
          <w:rFonts w:ascii="微軟正黑體" w:eastAsia="微軟正黑體" w:hAnsi="微軟正黑體"/>
          <w:b/>
          <w:color w:val="000000"/>
          <w:szCs w:val="24"/>
        </w:rPr>
        <w:t>。</w:t>
      </w:r>
    </w:p>
    <w:tbl>
      <w:tblPr>
        <w:tblStyle w:val="a8"/>
        <w:tblW w:w="9923" w:type="dxa"/>
        <w:tblInd w:w="-601" w:type="dxa"/>
        <w:tblLook w:val="04A0" w:firstRow="1" w:lastRow="0" w:firstColumn="1" w:lastColumn="0" w:noHBand="0" w:noVBand="1"/>
      </w:tblPr>
      <w:tblGrid>
        <w:gridCol w:w="3686"/>
        <w:gridCol w:w="6237"/>
      </w:tblGrid>
      <w:tr w:rsidR="00770616" w:rsidTr="003A220B">
        <w:trPr>
          <w:tblHeader/>
        </w:trPr>
        <w:tc>
          <w:tcPr>
            <w:tcW w:w="3686" w:type="dxa"/>
            <w:shd w:val="clear" w:color="auto" w:fill="D9D9D9" w:themeFill="background1" w:themeFillShade="D9"/>
          </w:tcPr>
          <w:p w:rsidR="00770616" w:rsidRDefault="00770616" w:rsidP="00902F29">
            <w:pPr>
              <w:spacing w:line="440" w:lineRule="exact"/>
              <w:jc w:val="center"/>
              <w:rPr>
                <w:rFonts w:ascii="標楷體" w:eastAsia="標楷體" w:hAnsi="標楷體"/>
                <w:b/>
                <w:sz w:val="28"/>
                <w:szCs w:val="28"/>
              </w:rPr>
            </w:pPr>
            <w:r>
              <w:rPr>
                <w:rFonts w:ascii="標楷體" w:eastAsia="標楷體" w:hAnsi="標楷體" w:hint="eastAsia"/>
                <w:b/>
                <w:sz w:val="28"/>
                <w:szCs w:val="28"/>
              </w:rPr>
              <w:t>評鑑指標</w:t>
            </w:r>
          </w:p>
        </w:tc>
        <w:tc>
          <w:tcPr>
            <w:tcW w:w="6237" w:type="dxa"/>
            <w:shd w:val="clear" w:color="auto" w:fill="D9D9D9" w:themeFill="background1" w:themeFillShade="D9"/>
          </w:tcPr>
          <w:p w:rsidR="00770616" w:rsidRDefault="00487708" w:rsidP="00902F29">
            <w:pPr>
              <w:spacing w:line="440" w:lineRule="exact"/>
              <w:jc w:val="center"/>
              <w:rPr>
                <w:rFonts w:ascii="標楷體" w:eastAsia="標楷體" w:hAnsi="標楷體"/>
                <w:b/>
                <w:sz w:val="28"/>
                <w:szCs w:val="28"/>
              </w:rPr>
            </w:pPr>
            <w:r>
              <w:rPr>
                <w:rFonts w:ascii="標楷體" w:eastAsia="標楷體" w:hAnsi="標楷體" w:hint="eastAsia"/>
                <w:b/>
                <w:sz w:val="28"/>
                <w:szCs w:val="28"/>
              </w:rPr>
              <w:t>佐證證據</w:t>
            </w:r>
            <w:r w:rsidR="003A220B">
              <w:rPr>
                <w:rFonts w:ascii="標楷體" w:eastAsia="標楷體" w:hAnsi="標楷體" w:hint="eastAsia"/>
                <w:b/>
                <w:sz w:val="28"/>
                <w:szCs w:val="28"/>
              </w:rPr>
              <w:t>(均屬參考，可自行增改)</w:t>
            </w:r>
          </w:p>
        </w:tc>
      </w:tr>
      <w:tr w:rsidR="00770616" w:rsidTr="003A220B">
        <w:tc>
          <w:tcPr>
            <w:tcW w:w="3686" w:type="dxa"/>
          </w:tcPr>
          <w:p w:rsidR="00770616" w:rsidRDefault="00770616" w:rsidP="00902F29">
            <w:pPr>
              <w:spacing w:line="440" w:lineRule="exact"/>
              <w:rPr>
                <w:rFonts w:ascii="標楷體" w:eastAsia="標楷體" w:hAnsi="標楷體"/>
                <w:b/>
                <w:sz w:val="28"/>
                <w:szCs w:val="28"/>
              </w:rPr>
            </w:pPr>
            <w:r w:rsidRPr="004331D1">
              <w:rPr>
                <w:rFonts w:ascii="標楷體" w:eastAsia="標楷體" w:hAnsi="標楷體" w:hint="eastAsia"/>
                <w:b/>
                <w:sz w:val="28"/>
                <w:szCs w:val="28"/>
              </w:rPr>
              <w:t>《建議評鑑指標A》</w:t>
            </w:r>
          </w:p>
          <w:p w:rsidR="00793033" w:rsidRPr="00EC3C48" w:rsidRDefault="00793033" w:rsidP="00902F29">
            <w:pPr>
              <w:spacing w:line="440" w:lineRule="exact"/>
              <w:rPr>
                <w:rFonts w:ascii="標楷體" w:eastAsia="標楷體" w:hAnsi="標楷體"/>
                <w:b/>
                <w:sz w:val="28"/>
                <w:szCs w:val="28"/>
              </w:rPr>
            </w:pPr>
            <w:r w:rsidRPr="000760B2">
              <w:rPr>
                <w:rFonts w:ascii="標楷體" w:eastAsia="標楷體" w:hAnsi="標楷體" w:hint="eastAsia"/>
                <w:b/>
                <w:sz w:val="28"/>
                <w:szCs w:val="28"/>
              </w:rPr>
              <w:t>已訂定明確的教育目標與核心能力，揭示於網頁、招生資料與其他公開管道，讓共同關係人（在校與畢業學生、教師、家長、考生、潛在雇主）可以充分知悉。</w:t>
            </w:r>
          </w:p>
        </w:tc>
        <w:tc>
          <w:tcPr>
            <w:tcW w:w="6237" w:type="dxa"/>
          </w:tcPr>
          <w:p w:rsidR="00793033" w:rsidRPr="00793033" w:rsidRDefault="00793033" w:rsidP="00793033">
            <w:pPr>
              <w:spacing w:line="400" w:lineRule="exact"/>
              <w:ind w:left="2"/>
              <w:rPr>
                <w:rFonts w:ascii="微軟正黑體" w:eastAsia="微軟正黑體" w:hAnsi="微軟正黑體"/>
                <w:b/>
                <w:sz w:val="28"/>
                <w:szCs w:val="28"/>
              </w:rPr>
            </w:pPr>
            <w:r w:rsidRPr="00B636B6">
              <w:rPr>
                <w:rFonts w:ascii="微軟正黑體" w:eastAsia="微軟正黑體" w:hAnsi="微軟正黑體" w:hint="eastAsia"/>
                <w:b/>
                <w:sz w:val="28"/>
                <w:szCs w:val="28"/>
              </w:rPr>
              <w:t>建議</w:t>
            </w:r>
            <w:r>
              <w:rPr>
                <w:rFonts w:ascii="微軟正黑體" w:eastAsia="微軟正黑體" w:hAnsi="微軟正黑體" w:hint="eastAsia"/>
                <w:b/>
                <w:sz w:val="28"/>
                <w:szCs w:val="28"/>
              </w:rPr>
              <w:t>佐證證據</w:t>
            </w:r>
            <w:r w:rsidRPr="00B636B6">
              <w:rPr>
                <w:rFonts w:ascii="微軟正黑體" w:eastAsia="微軟正黑體" w:hAnsi="微軟正黑體" w:hint="eastAsia"/>
                <w:b/>
                <w:sz w:val="28"/>
                <w:szCs w:val="28"/>
              </w:rPr>
              <w:t>(</w:t>
            </w:r>
            <w:r>
              <w:rPr>
                <w:rFonts w:ascii="微軟正黑體" w:eastAsia="微軟正黑體" w:hAnsi="微軟正黑體" w:hint="eastAsia"/>
                <w:b/>
                <w:sz w:val="28"/>
                <w:szCs w:val="28"/>
              </w:rPr>
              <w:t>學術單位宜就左列</w:t>
            </w:r>
            <w:r w:rsidRPr="00B636B6">
              <w:rPr>
                <w:rFonts w:ascii="微軟正黑體" w:eastAsia="微軟正黑體" w:hAnsi="微軟正黑體" w:hint="eastAsia"/>
                <w:b/>
                <w:sz w:val="28"/>
                <w:szCs w:val="28"/>
              </w:rPr>
              <w:t>建議指標內容，依單位實際執行情形列各項佐證證據。建議可列證據如下)</w:t>
            </w:r>
          </w:p>
          <w:p w:rsidR="00952924" w:rsidRPr="003A220B" w:rsidRDefault="00952924" w:rsidP="00952924">
            <w:pPr>
              <w:spacing w:line="440" w:lineRule="exact"/>
              <w:rPr>
                <w:rFonts w:ascii="微軟正黑體" w:eastAsia="微軟正黑體" w:hAnsi="微軟正黑體"/>
                <w:szCs w:val="24"/>
              </w:rPr>
            </w:pPr>
            <w:r w:rsidRPr="003A220B">
              <w:rPr>
                <w:rFonts w:ascii="微軟正黑體" w:eastAsia="微軟正黑體" w:hAnsi="微軟正黑體" w:hint="eastAsia"/>
                <w:szCs w:val="24"/>
              </w:rPr>
              <w:t>1.本系教育目標與說明資訊。</w:t>
            </w:r>
          </w:p>
          <w:p w:rsidR="00952924" w:rsidRPr="003A220B" w:rsidRDefault="00952924" w:rsidP="00952924">
            <w:pPr>
              <w:spacing w:line="440" w:lineRule="exact"/>
              <w:rPr>
                <w:rFonts w:ascii="微軟正黑體" w:eastAsia="微軟正黑體" w:hAnsi="微軟正黑體"/>
                <w:szCs w:val="24"/>
              </w:rPr>
            </w:pPr>
            <w:r w:rsidRPr="003A220B">
              <w:rPr>
                <w:rFonts w:ascii="微軟正黑體" w:eastAsia="微軟正黑體" w:hAnsi="微軟正黑體" w:hint="eastAsia"/>
                <w:szCs w:val="24"/>
              </w:rPr>
              <w:t>2.本系核心能力與說明資訊。</w:t>
            </w:r>
          </w:p>
          <w:p w:rsidR="00952924" w:rsidRPr="003A220B" w:rsidRDefault="00952924" w:rsidP="003A220B">
            <w:pPr>
              <w:spacing w:line="440" w:lineRule="exact"/>
              <w:ind w:leftChars="15" w:left="278" w:hangingChars="101" w:hanging="242"/>
              <w:rPr>
                <w:rFonts w:ascii="微軟正黑體" w:eastAsia="微軟正黑體" w:hAnsi="微軟正黑體"/>
                <w:szCs w:val="24"/>
              </w:rPr>
            </w:pPr>
            <w:r w:rsidRPr="003A220B">
              <w:rPr>
                <w:rFonts w:ascii="微軟正黑體" w:eastAsia="微軟正黑體" w:hAnsi="微軟正黑體" w:hint="eastAsia"/>
                <w:szCs w:val="24"/>
              </w:rPr>
              <w:t>3.本系教育目標與核心能力公布於各網路平台(校、院官網與本系網站)資訊。</w:t>
            </w:r>
          </w:p>
          <w:p w:rsidR="00DA4F3B" w:rsidRPr="00C948EF" w:rsidRDefault="00952924" w:rsidP="003A220B">
            <w:pPr>
              <w:adjustRightInd w:val="0"/>
              <w:spacing w:line="440" w:lineRule="exact"/>
              <w:ind w:left="271" w:rightChars="-45" w:right="-108" w:hangingChars="113" w:hanging="271"/>
              <w:contextualSpacing/>
              <w:rPr>
                <w:rFonts w:ascii="微軟正黑體" w:eastAsia="微軟正黑體" w:hAnsi="微軟正黑體"/>
                <w:sz w:val="28"/>
                <w:szCs w:val="28"/>
              </w:rPr>
            </w:pPr>
            <w:r w:rsidRPr="003A220B">
              <w:rPr>
                <w:rFonts w:ascii="微軟正黑體" w:eastAsia="微軟正黑體" w:hAnsi="微軟正黑體" w:hint="eastAsia"/>
                <w:szCs w:val="24"/>
              </w:rPr>
              <w:t>4.本系辦理共同關係人宣導作業資訊(活動名稱等)與執行成果。</w:t>
            </w:r>
          </w:p>
        </w:tc>
      </w:tr>
      <w:tr w:rsidR="00952924" w:rsidTr="003A220B">
        <w:tc>
          <w:tcPr>
            <w:tcW w:w="3686" w:type="dxa"/>
          </w:tcPr>
          <w:p w:rsidR="00952924" w:rsidRDefault="00952924" w:rsidP="00902F29">
            <w:pPr>
              <w:spacing w:line="440" w:lineRule="exact"/>
              <w:rPr>
                <w:rFonts w:ascii="標楷體" w:eastAsia="標楷體" w:hAnsi="標楷體"/>
                <w:b/>
                <w:sz w:val="28"/>
                <w:szCs w:val="28"/>
              </w:rPr>
            </w:pPr>
            <w:r w:rsidRPr="007E1AF5">
              <w:rPr>
                <w:rFonts w:ascii="標楷體" w:eastAsia="標楷體" w:hAnsi="標楷體" w:hint="eastAsia"/>
                <w:b/>
                <w:sz w:val="28"/>
                <w:szCs w:val="28"/>
              </w:rPr>
              <w:t>《建議評鑑指標</w:t>
            </w:r>
            <w:r>
              <w:rPr>
                <w:rFonts w:ascii="標楷體" w:eastAsia="標楷體" w:hAnsi="標楷體" w:hint="eastAsia"/>
                <w:b/>
                <w:sz w:val="28"/>
                <w:szCs w:val="28"/>
              </w:rPr>
              <w:t>B</w:t>
            </w:r>
            <w:r w:rsidRPr="007E1AF5">
              <w:rPr>
                <w:rFonts w:ascii="標楷體" w:eastAsia="標楷體" w:hAnsi="標楷體" w:hint="eastAsia"/>
                <w:b/>
                <w:sz w:val="28"/>
                <w:szCs w:val="28"/>
              </w:rPr>
              <w:t>》</w:t>
            </w:r>
          </w:p>
          <w:p w:rsidR="00952924" w:rsidRDefault="00952924" w:rsidP="00902F29">
            <w:pPr>
              <w:spacing w:line="440" w:lineRule="exact"/>
            </w:pPr>
            <w:r w:rsidRPr="000760B2">
              <w:rPr>
                <w:rFonts w:ascii="標楷體" w:eastAsia="標楷體" w:hAnsi="標楷體" w:hint="eastAsia"/>
                <w:b/>
                <w:sz w:val="28"/>
                <w:szCs w:val="28"/>
              </w:rPr>
              <w:t>教育目標與核心能力能呼應校（院）教育目標與核心能力，並為共同關係人所認同。</w:t>
            </w:r>
          </w:p>
        </w:tc>
        <w:tc>
          <w:tcPr>
            <w:tcW w:w="6237" w:type="dxa"/>
          </w:tcPr>
          <w:p w:rsidR="00952924" w:rsidRPr="003A220B" w:rsidRDefault="00952924" w:rsidP="003A220B">
            <w:pPr>
              <w:spacing w:line="440" w:lineRule="exact"/>
              <w:ind w:left="271" w:hangingChars="113" w:hanging="271"/>
              <w:rPr>
                <w:rFonts w:ascii="微軟正黑體" w:eastAsia="微軟正黑體" w:hAnsi="微軟正黑體"/>
                <w:szCs w:val="24"/>
              </w:rPr>
            </w:pPr>
            <w:r w:rsidRPr="003A220B">
              <w:rPr>
                <w:rFonts w:ascii="微軟正黑體" w:eastAsia="微軟正黑體" w:hAnsi="微軟正黑體" w:hint="eastAsia"/>
                <w:szCs w:val="24"/>
              </w:rPr>
              <w:t>1.本系</w:t>
            </w:r>
            <w:r w:rsidRPr="003A220B">
              <w:rPr>
                <w:rFonts w:ascii="微軟正黑體" w:eastAsia="微軟正黑體" w:hAnsi="微軟正黑體" w:hint="eastAsia"/>
                <w:color w:val="000000" w:themeColor="text1"/>
                <w:szCs w:val="24"/>
              </w:rPr>
              <w:t>教育目標與核心能力與文學院相關制定內容對應表</w:t>
            </w:r>
          </w:p>
          <w:p w:rsidR="00952924" w:rsidRPr="003A220B" w:rsidRDefault="00952924" w:rsidP="003A220B">
            <w:pPr>
              <w:spacing w:line="440" w:lineRule="exact"/>
              <w:ind w:left="271" w:hangingChars="113" w:hanging="271"/>
              <w:rPr>
                <w:rFonts w:ascii="微軟正黑體" w:eastAsia="微軟正黑體" w:hAnsi="微軟正黑體"/>
                <w:szCs w:val="24"/>
              </w:rPr>
            </w:pPr>
            <w:r w:rsidRPr="003A220B">
              <w:rPr>
                <w:rFonts w:ascii="微軟正黑體" w:eastAsia="微軟正黑體" w:hAnsi="微軟正黑體" w:hint="eastAsia"/>
                <w:szCs w:val="24"/>
              </w:rPr>
              <w:t>2.本系辦理共同關係人宣導作業資訊(如會議名稱、會議紀錄、活動名稱等)與執行成果。</w:t>
            </w:r>
          </w:p>
          <w:p w:rsidR="00952924" w:rsidRPr="003A220B" w:rsidRDefault="00952924" w:rsidP="003A220B">
            <w:pPr>
              <w:spacing w:line="440" w:lineRule="exact"/>
              <w:ind w:left="271" w:hangingChars="113" w:hanging="271"/>
              <w:rPr>
                <w:rFonts w:ascii="微軟正黑體" w:eastAsia="微軟正黑體" w:hAnsi="微軟正黑體"/>
                <w:szCs w:val="24"/>
              </w:rPr>
            </w:pPr>
            <w:r w:rsidRPr="003A220B">
              <w:rPr>
                <w:rFonts w:ascii="微軟正黑體" w:eastAsia="微軟正黑體" w:hAnsi="微軟正黑體" w:hint="eastAsia"/>
                <w:szCs w:val="24"/>
              </w:rPr>
              <w:t>3.本系共同關係人</w:t>
            </w:r>
            <w:r w:rsidRPr="003A220B">
              <w:rPr>
                <w:rFonts w:ascii="微軟正黑體" w:eastAsia="微軟正黑體" w:hAnsi="微軟正黑體" w:hint="eastAsia"/>
                <w:b/>
                <w:szCs w:val="24"/>
              </w:rPr>
              <w:t>焦點團體座談</w:t>
            </w:r>
            <w:r w:rsidRPr="003A220B">
              <w:rPr>
                <w:rFonts w:ascii="微軟正黑體" w:eastAsia="微軟正黑體" w:hAnsi="微軟正黑體" w:hint="eastAsia"/>
                <w:szCs w:val="24"/>
              </w:rPr>
              <w:t>成果。</w:t>
            </w:r>
          </w:p>
        </w:tc>
      </w:tr>
      <w:tr w:rsidR="00952924" w:rsidTr="003A220B">
        <w:tc>
          <w:tcPr>
            <w:tcW w:w="3686" w:type="dxa"/>
          </w:tcPr>
          <w:p w:rsidR="00952924" w:rsidRDefault="00952924" w:rsidP="00902F29">
            <w:pPr>
              <w:spacing w:line="440" w:lineRule="exact"/>
              <w:rPr>
                <w:rFonts w:ascii="標楷體" w:eastAsia="標楷體" w:hAnsi="標楷體"/>
                <w:b/>
                <w:sz w:val="28"/>
                <w:szCs w:val="28"/>
              </w:rPr>
            </w:pPr>
            <w:r w:rsidRPr="007E1AF5">
              <w:rPr>
                <w:rFonts w:ascii="標楷體" w:eastAsia="標楷體" w:hAnsi="標楷體" w:hint="eastAsia"/>
                <w:b/>
                <w:sz w:val="28"/>
                <w:szCs w:val="28"/>
              </w:rPr>
              <w:t>《建議評鑑指標</w:t>
            </w:r>
            <w:r>
              <w:rPr>
                <w:rFonts w:ascii="標楷體" w:eastAsia="標楷體" w:hAnsi="標楷體" w:hint="eastAsia"/>
                <w:b/>
                <w:sz w:val="28"/>
                <w:szCs w:val="28"/>
              </w:rPr>
              <w:t>C</w:t>
            </w:r>
            <w:r w:rsidRPr="007E1AF5">
              <w:rPr>
                <w:rFonts w:ascii="標楷體" w:eastAsia="標楷體" w:hAnsi="標楷體" w:hint="eastAsia"/>
                <w:b/>
                <w:sz w:val="28"/>
                <w:szCs w:val="28"/>
              </w:rPr>
              <w:t>》</w:t>
            </w:r>
          </w:p>
          <w:p w:rsidR="00952924" w:rsidRDefault="00952924" w:rsidP="00902F29">
            <w:pPr>
              <w:spacing w:line="440" w:lineRule="exact"/>
            </w:pPr>
            <w:r w:rsidRPr="000760B2">
              <w:rPr>
                <w:rFonts w:ascii="標楷體" w:eastAsia="標楷體" w:hAnsi="標楷體" w:hint="eastAsia"/>
                <w:b/>
                <w:sz w:val="28"/>
                <w:szCs w:val="28"/>
              </w:rPr>
              <w:t>教育目標與核心能力能反映學系（研究所、學院、學位學程）之辦學宗旨、教育理念、特色與競爭優勢。</w:t>
            </w:r>
          </w:p>
        </w:tc>
        <w:tc>
          <w:tcPr>
            <w:tcW w:w="6237" w:type="dxa"/>
          </w:tcPr>
          <w:p w:rsidR="00952924" w:rsidRPr="003A220B" w:rsidRDefault="00952924" w:rsidP="00A15BA3">
            <w:pPr>
              <w:spacing w:line="440" w:lineRule="exact"/>
              <w:rPr>
                <w:rFonts w:ascii="微軟正黑體" w:eastAsia="微軟正黑體" w:hAnsi="微軟正黑體"/>
                <w:szCs w:val="24"/>
              </w:rPr>
            </w:pPr>
            <w:r w:rsidRPr="003A220B">
              <w:rPr>
                <w:rFonts w:ascii="微軟正黑體" w:eastAsia="微軟正黑體" w:hAnsi="微軟正黑體" w:hint="eastAsia"/>
                <w:szCs w:val="24"/>
              </w:rPr>
              <w:t>1.本系系所沿革與辦學宗旨說明資料。</w:t>
            </w:r>
          </w:p>
          <w:p w:rsidR="00952924" w:rsidRPr="003A220B" w:rsidRDefault="00952924" w:rsidP="00A15BA3">
            <w:pPr>
              <w:spacing w:line="440" w:lineRule="exact"/>
              <w:rPr>
                <w:rFonts w:ascii="微軟正黑體" w:eastAsia="微軟正黑體" w:hAnsi="微軟正黑體"/>
                <w:szCs w:val="24"/>
              </w:rPr>
            </w:pPr>
            <w:r w:rsidRPr="003A220B">
              <w:rPr>
                <w:rFonts w:ascii="微軟正黑體" w:eastAsia="微軟正黑體" w:hAnsi="微軟正黑體" w:hint="eastAsia"/>
                <w:szCs w:val="24"/>
              </w:rPr>
              <w:t>2.本系教育理念說明資料。</w:t>
            </w:r>
          </w:p>
          <w:p w:rsidR="00952924" w:rsidRPr="003A220B" w:rsidRDefault="00952924" w:rsidP="003A220B">
            <w:pPr>
              <w:spacing w:line="440" w:lineRule="exact"/>
              <w:ind w:left="271" w:hangingChars="113" w:hanging="271"/>
              <w:rPr>
                <w:rFonts w:ascii="微軟正黑體" w:eastAsia="微軟正黑體" w:hAnsi="微軟正黑體"/>
                <w:szCs w:val="24"/>
              </w:rPr>
            </w:pPr>
            <w:r w:rsidRPr="003A220B">
              <w:rPr>
                <w:rFonts w:ascii="微軟正黑體" w:eastAsia="微軟正黑體" w:hAnsi="微軟正黑體" w:hint="eastAsia"/>
                <w:szCs w:val="24"/>
              </w:rPr>
              <w:t>3.本系教育目標及核心能力與本系特色與競爭優勢關聯對應表。</w:t>
            </w:r>
          </w:p>
        </w:tc>
      </w:tr>
      <w:tr w:rsidR="00952924" w:rsidRPr="00EC7438" w:rsidTr="003A220B">
        <w:trPr>
          <w:trHeight w:val="1266"/>
        </w:trPr>
        <w:tc>
          <w:tcPr>
            <w:tcW w:w="3686" w:type="dxa"/>
          </w:tcPr>
          <w:p w:rsidR="00952924" w:rsidRDefault="00952924" w:rsidP="00902F29">
            <w:pPr>
              <w:spacing w:line="440" w:lineRule="exact"/>
              <w:rPr>
                <w:rFonts w:ascii="標楷體" w:eastAsia="標楷體" w:hAnsi="標楷體"/>
                <w:b/>
                <w:sz w:val="28"/>
                <w:szCs w:val="28"/>
              </w:rPr>
            </w:pPr>
            <w:r w:rsidRPr="007E1AF5">
              <w:rPr>
                <w:rFonts w:ascii="標楷體" w:eastAsia="標楷體" w:hAnsi="標楷體" w:hint="eastAsia"/>
                <w:b/>
                <w:sz w:val="28"/>
                <w:szCs w:val="28"/>
              </w:rPr>
              <w:t>《建議評鑑指標</w:t>
            </w:r>
            <w:r>
              <w:rPr>
                <w:rFonts w:ascii="標楷體" w:eastAsia="標楷體" w:hAnsi="標楷體" w:hint="eastAsia"/>
                <w:b/>
                <w:sz w:val="28"/>
                <w:szCs w:val="28"/>
              </w:rPr>
              <w:t>D</w:t>
            </w:r>
            <w:r w:rsidRPr="007E1AF5">
              <w:rPr>
                <w:rFonts w:ascii="標楷體" w:eastAsia="標楷體" w:hAnsi="標楷體" w:hint="eastAsia"/>
                <w:b/>
                <w:sz w:val="28"/>
                <w:szCs w:val="28"/>
              </w:rPr>
              <w:t>》</w:t>
            </w:r>
          </w:p>
          <w:p w:rsidR="00952924" w:rsidRDefault="00952924" w:rsidP="00902F29">
            <w:pPr>
              <w:spacing w:line="440" w:lineRule="exact"/>
            </w:pPr>
            <w:r w:rsidRPr="000760B2">
              <w:rPr>
                <w:rFonts w:ascii="標楷體" w:eastAsia="標楷體" w:hAnsi="標楷體" w:hint="eastAsia"/>
                <w:b/>
                <w:sz w:val="28"/>
                <w:szCs w:val="28"/>
              </w:rPr>
              <w:t>對於核心能力，能提供學生充分與有效之發展建議，使</w:t>
            </w:r>
            <w:r w:rsidRPr="000760B2">
              <w:rPr>
                <w:rFonts w:ascii="標楷體" w:eastAsia="標楷體" w:hAnsi="標楷體" w:hint="eastAsia"/>
                <w:b/>
                <w:sz w:val="28"/>
                <w:szCs w:val="28"/>
              </w:rPr>
              <w:lastRenderedPageBreak/>
              <w:t>其瞭解被期待達成之標準，並知道如何運用校內外之學習資源與機會進行發展。</w:t>
            </w:r>
          </w:p>
        </w:tc>
        <w:tc>
          <w:tcPr>
            <w:tcW w:w="6237" w:type="dxa"/>
          </w:tcPr>
          <w:p w:rsidR="00952924" w:rsidRPr="003A220B" w:rsidRDefault="00952924" w:rsidP="003A220B">
            <w:pPr>
              <w:spacing w:line="440" w:lineRule="exact"/>
              <w:ind w:left="271" w:hangingChars="113" w:hanging="271"/>
              <w:rPr>
                <w:rFonts w:ascii="微軟正黑體" w:eastAsia="微軟正黑體" w:hAnsi="微軟正黑體"/>
                <w:szCs w:val="24"/>
              </w:rPr>
            </w:pPr>
            <w:r w:rsidRPr="003A220B">
              <w:rPr>
                <w:rFonts w:ascii="微軟正黑體" w:eastAsia="微軟正黑體" w:hAnsi="微軟正黑體" w:hint="eastAsia"/>
                <w:szCs w:val="24"/>
              </w:rPr>
              <w:lastRenderedPageBreak/>
              <w:t>1.本系核心課程之課程大綱(說明課程所能培育之核心能力，與其學習成效達成標準)。</w:t>
            </w:r>
          </w:p>
          <w:p w:rsidR="00952924" w:rsidRPr="00F8097E" w:rsidRDefault="00952924" w:rsidP="003A220B">
            <w:pPr>
              <w:spacing w:line="440" w:lineRule="exact"/>
              <w:ind w:left="271" w:hangingChars="113" w:hanging="271"/>
              <w:rPr>
                <w:rFonts w:ascii="微軟正黑體" w:eastAsia="微軟正黑體" w:hAnsi="微軟正黑體"/>
                <w:sz w:val="28"/>
                <w:szCs w:val="28"/>
              </w:rPr>
            </w:pPr>
            <w:r w:rsidRPr="003A220B">
              <w:rPr>
                <w:rFonts w:ascii="微軟正黑體" w:eastAsia="微軟正黑體" w:hAnsi="微軟正黑體" w:hint="eastAsia"/>
                <w:szCs w:val="24"/>
              </w:rPr>
              <w:t>2.本系課程地圖(說明各班制課程所培育之核心能力，與未</w:t>
            </w:r>
            <w:r w:rsidRPr="003A220B">
              <w:rPr>
                <w:rFonts w:ascii="微軟正黑體" w:eastAsia="微軟正黑體" w:hAnsi="微軟正黑體" w:hint="eastAsia"/>
                <w:szCs w:val="24"/>
              </w:rPr>
              <w:lastRenderedPageBreak/>
              <w:t>來職涯/升學進路之關聯)。</w:t>
            </w:r>
          </w:p>
        </w:tc>
      </w:tr>
      <w:tr w:rsidR="00952924" w:rsidRPr="00EC7438" w:rsidTr="003A220B">
        <w:trPr>
          <w:trHeight w:val="416"/>
        </w:trPr>
        <w:tc>
          <w:tcPr>
            <w:tcW w:w="3686" w:type="dxa"/>
          </w:tcPr>
          <w:p w:rsidR="00952924" w:rsidRDefault="00952924" w:rsidP="00902F29">
            <w:pPr>
              <w:spacing w:line="440" w:lineRule="exact"/>
              <w:rPr>
                <w:rFonts w:ascii="標楷體" w:eastAsia="標楷體" w:hAnsi="標楷體"/>
                <w:b/>
                <w:sz w:val="28"/>
                <w:szCs w:val="28"/>
              </w:rPr>
            </w:pPr>
            <w:r w:rsidRPr="00770616">
              <w:rPr>
                <w:rFonts w:ascii="標楷體" w:eastAsia="標楷體" w:hAnsi="標楷體" w:hint="eastAsia"/>
                <w:b/>
                <w:sz w:val="28"/>
                <w:szCs w:val="28"/>
              </w:rPr>
              <w:lastRenderedPageBreak/>
              <w:t>《建議評鑑指標E》</w:t>
            </w:r>
          </w:p>
          <w:p w:rsidR="00952924" w:rsidRPr="00770616" w:rsidRDefault="00952924" w:rsidP="00902F29">
            <w:pPr>
              <w:spacing w:line="440" w:lineRule="exact"/>
              <w:rPr>
                <w:rFonts w:ascii="標楷體" w:eastAsia="標楷體" w:hAnsi="標楷體"/>
                <w:b/>
                <w:sz w:val="28"/>
                <w:szCs w:val="28"/>
              </w:rPr>
            </w:pPr>
            <w:r w:rsidRPr="000760B2">
              <w:rPr>
                <w:rFonts w:ascii="標楷體" w:eastAsia="標楷體" w:hAnsi="標楷體" w:hint="eastAsia"/>
                <w:b/>
                <w:sz w:val="28"/>
                <w:szCs w:val="28"/>
              </w:rPr>
              <w:t>能蒐集與分析具體證據，檢視評估教育目標與核心能力之達成情形。</w:t>
            </w:r>
          </w:p>
        </w:tc>
        <w:tc>
          <w:tcPr>
            <w:tcW w:w="6237" w:type="dxa"/>
          </w:tcPr>
          <w:p w:rsidR="00952924" w:rsidRPr="003A220B" w:rsidRDefault="00952924" w:rsidP="003A220B">
            <w:pPr>
              <w:spacing w:line="440" w:lineRule="exact"/>
              <w:ind w:left="271" w:hangingChars="113" w:hanging="271"/>
              <w:rPr>
                <w:rFonts w:ascii="微軟正黑體" w:eastAsia="微軟正黑體" w:hAnsi="微軟正黑體"/>
                <w:szCs w:val="24"/>
              </w:rPr>
            </w:pPr>
            <w:r w:rsidRPr="003A220B">
              <w:rPr>
                <w:rFonts w:ascii="微軟正黑體" w:eastAsia="微軟正黑體" w:hAnsi="微軟正黑體" w:hint="eastAsia"/>
                <w:szCs w:val="24"/>
              </w:rPr>
              <w:t>1.已有專人蒐集101年至103學年度核心課程考試試卷、學生心得作業等具體證據。</w:t>
            </w:r>
          </w:p>
          <w:p w:rsidR="00952924" w:rsidRPr="003A220B" w:rsidRDefault="00952924" w:rsidP="003A220B">
            <w:pPr>
              <w:spacing w:line="440" w:lineRule="exact"/>
              <w:ind w:left="271" w:hangingChars="113" w:hanging="271"/>
              <w:rPr>
                <w:rFonts w:ascii="微軟正黑體" w:eastAsia="微軟正黑體" w:hAnsi="微軟正黑體"/>
                <w:szCs w:val="24"/>
              </w:rPr>
            </w:pPr>
            <w:r w:rsidRPr="003A220B">
              <w:rPr>
                <w:rFonts w:ascii="微軟正黑體" w:eastAsia="微軟正黑體" w:hAnsi="微軟正黑體" w:hint="eastAsia"/>
                <w:szCs w:val="24"/>
              </w:rPr>
              <w:t>2.本系應屆畢業生離校前核心能力與學習成效調查問卷。</w:t>
            </w:r>
          </w:p>
          <w:p w:rsidR="00952924" w:rsidRPr="003A220B" w:rsidRDefault="00952924" w:rsidP="003A220B">
            <w:pPr>
              <w:spacing w:line="440" w:lineRule="exact"/>
              <w:ind w:left="271" w:hangingChars="113" w:hanging="271"/>
              <w:rPr>
                <w:rFonts w:ascii="微軟正黑體" w:eastAsia="微軟正黑體" w:hAnsi="微軟正黑體"/>
                <w:szCs w:val="24"/>
              </w:rPr>
            </w:pPr>
            <w:r w:rsidRPr="003A220B">
              <w:rPr>
                <w:rFonts w:ascii="微軟正黑體" w:eastAsia="微軟正黑體" w:hAnsi="微軟正黑體" w:hint="eastAsia"/>
                <w:szCs w:val="24"/>
              </w:rPr>
              <w:t>3.本系校友生涯發展問卷調查。</w:t>
            </w:r>
          </w:p>
          <w:p w:rsidR="00727009" w:rsidRPr="003A220B" w:rsidRDefault="00952924" w:rsidP="003A220B">
            <w:pPr>
              <w:spacing w:line="440" w:lineRule="exact"/>
              <w:ind w:left="271" w:hangingChars="113" w:hanging="271"/>
              <w:rPr>
                <w:rFonts w:ascii="微軟正黑體" w:eastAsia="微軟正黑體" w:hAnsi="微軟正黑體"/>
                <w:szCs w:val="24"/>
              </w:rPr>
            </w:pPr>
            <w:r w:rsidRPr="003A220B">
              <w:rPr>
                <w:rFonts w:ascii="微軟正黑體" w:eastAsia="微軟正黑體" w:hAnsi="微軟正黑體" w:hint="eastAsia"/>
                <w:szCs w:val="24"/>
              </w:rPr>
              <w:t>4.</w:t>
            </w:r>
            <w:r w:rsidR="00727009" w:rsidRPr="003A220B">
              <w:rPr>
                <w:rFonts w:ascii="微軟正黑體" w:eastAsia="微軟正黑體" w:hAnsi="微軟正黑體" w:hint="eastAsia"/>
                <w:szCs w:val="24"/>
              </w:rPr>
              <w:t>本系自我評鑑工作小組各教授成員分析具體證據，已評估</w:t>
            </w:r>
            <w:r w:rsidR="00727009" w:rsidRPr="003A220B">
              <w:rPr>
                <w:rFonts w:ascii="微軟正黑體" w:eastAsia="微軟正黑體" w:hAnsi="微軟正黑體" w:hint="eastAsia"/>
                <w:b/>
                <w:szCs w:val="24"/>
              </w:rPr>
              <w:t>核心能力與學習成效</w:t>
            </w:r>
            <w:r w:rsidR="00727009" w:rsidRPr="003A220B">
              <w:rPr>
                <w:rFonts w:ascii="微軟正黑體" w:eastAsia="微軟正黑體" w:hAnsi="微軟正黑體" w:hint="eastAsia"/>
                <w:szCs w:val="24"/>
              </w:rPr>
              <w:t>達成情形之佐證資料。</w:t>
            </w:r>
          </w:p>
          <w:p w:rsidR="00952924" w:rsidRPr="00F8097E" w:rsidRDefault="00727009" w:rsidP="003A220B">
            <w:pPr>
              <w:spacing w:line="440" w:lineRule="exact"/>
              <w:ind w:left="271" w:hangingChars="113" w:hanging="271"/>
              <w:rPr>
                <w:rFonts w:ascii="微軟正黑體" w:eastAsia="微軟正黑體" w:hAnsi="微軟正黑體"/>
                <w:sz w:val="28"/>
                <w:szCs w:val="28"/>
              </w:rPr>
            </w:pPr>
            <w:r w:rsidRPr="003A220B">
              <w:rPr>
                <w:rFonts w:ascii="微軟正黑體" w:eastAsia="微軟正黑體" w:hAnsi="微軟正黑體" w:hint="eastAsia"/>
                <w:szCs w:val="24"/>
              </w:rPr>
              <w:t>5.</w:t>
            </w:r>
            <w:r w:rsidR="00952924" w:rsidRPr="003A220B">
              <w:rPr>
                <w:rFonts w:ascii="微軟正黑體" w:eastAsia="微軟正黑體" w:hAnsi="微軟正黑體" w:hint="eastAsia"/>
                <w:szCs w:val="24"/>
              </w:rPr>
              <w:t>本系課程委員會依各項問卷結果，檢視評估教育目標與核心能力達成狀況會議之紀錄資料。</w:t>
            </w:r>
          </w:p>
        </w:tc>
      </w:tr>
    </w:tbl>
    <w:p w:rsidR="00D10ED9" w:rsidRDefault="00D10ED9" w:rsidP="00A4260D">
      <w:pPr>
        <w:spacing w:beforeLines="50" w:before="180" w:afterLines="50" w:after="180" w:line="440" w:lineRule="exact"/>
        <w:rPr>
          <w:rFonts w:ascii="標楷體" w:eastAsia="標楷體" w:hAnsi="標楷體"/>
          <w:b/>
          <w:sz w:val="28"/>
          <w:szCs w:val="28"/>
        </w:rPr>
      </w:pPr>
    </w:p>
    <w:p w:rsidR="00C948EF" w:rsidRDefault="00C948EF" w:rsidP="00A4260D">
      <w:pPr>
        <w:spacing w:beforeLines="50" w:before="180" w:afterLines="50" w:after="180" w:line="440" w:lineRule="exact"/>
        <w:rPr>
          <w:rFonts w:ascii="標楷體" w:eastAsia="標楷體" w:hAnsi="標楷體"/>
          <w:b/>
          <w:sz w:val="28"/>
          <w:szCs w:val="28"/>
        </w:rPr>
      </w:pPr>
    </w:p>
    <w:p w:rsidR="00BF123E" w:rsidRDefault="00BF123E" w:rsidP="00A4260D">
      <w:pPr>
        <w:spacing w:beforeLines="50" w:before="180" w:afterLines="50" w:after="180" w:line="440" w:lineRule="exact"/>
        <w:rPr>
          <w:rFonts w:ascii="標楷體" w:eastAsia="標楷體" w:hAnsi="標楷體"/>
          <w:b/>
          <w:sz w:val="28"/>
          <w:szCs w:val="28"/>
        </w:rPr>
      </w:pPr>
    </w:p>
    <w:p w:rsidR="00BF123E" w:rsidRDefault="00BF123E" w:rsidP="00A4260D">
      <w:pPr>
        <w:spacing w:beforeLines="50" w:before="180" w:afterLines="50" w:after="180" w:line="440" w:lineRule="exact"/>
        <w:rPr>
          <w:rFonts w:ascii="標楷體" w:eastAsia="標楷體" w:hAnsi="標楷體"/>
          <w:b/>
          <w:sz w:val="28"/>
          <w:szCs w:val="28"/>
        </w:rPr>
      </w:pPr>
    </w:p>
    <w:p w:rsidR="00BF123E" w:rsidRDefault="00BF123E" w:rsidP="00A4260D">
      <w:pPr>
        <w:spacing w:beforeLines="50" w:before="180" w:afterLines="50" w:after="180" w:line="440" w:lineRule="exact"/>
        <w:rPr>
          <w:rFonts w:ascii="標楷體" w:eastAsia="標楷體" w:hAnsi="標楷體"/>
          <w:b/>
          <w:sz w:val="28"/>
          <w:szCs w:val="28"/>
        </w:rPr>
      </w:pPr>
    </w:p>
    <w:p w:rsidR="00BF123E" w:rsidRDefault="00BF123E" w:rsidP="00A4260D">
      <w:pPr>
        <w:spacing w:beforeLines="50" w:before="180" w:afterLines="50" w:after="180" w:line="440" w:lineRule="exact"/>
        <w:rPr>
          <w:rFonts w:ascii="標楷體" w:eastAsia="標楷體" w:hAnsi="標楷體"/>
          <w:b/>
          <w:sz w:val="28"/>
          <w:szCs w:val="28"/>
        </w:rPr>
      </w:pPr>
    </w:p>
    <w:p w:rsidR="00BF123E" w:rsidRDefault="00BF123E" w:rsidP="00A4260D">
      <w:pPr>
        <w:spacing w:beforeLines="50" w:before="180" w:afterLines="50" w:after="180" w:line="440" w:lineRule="exact"/>
        <w:rPr>
          <w:rFonts w:ascii="標楷體" w:eastAsia="標楷體" w:hAnsi="標楷體"/>
          <w:b/>
          <w:sz w:val="28"/>
          <w:szCs w:val="28"/>
        </w:rPr>
      </w:pPr>
    </w:p>
    <w:p w:rsidR="00BF123E" w:rsidRDefault="00BF123E" w:rsidP="00A4260D">
      <w:pPr>
        <w:spacing w:beforeLines="50" w:before="180" w:afterLines="50" w:after="180" w:line="440" w:lineRule="exact"/>
        <w:rPr>
          <w:rFonts w:ascii="標楷體" w:eastAsia="標楷體" w:hAnsi="標楷體"/>
          <w:b/>
          <w:sz w:val="28"/>
          <w:szCs w:val="28"/>
        </w:rPr>
      </w:pPr>
    </w:p>
    <w:p w:rsidR="00BF123E" w:rsidRDefault="00BF123E" w:rsidP="00A4260D">
      <w:pPr>
        <w:spacing w:beforeLines="50" w:before="180" w:afterLines="50" w:after="180" w:line="440" w:lineRule="exact"/>
        <w:rPr>
          <w:rFonts w:ascii="標楷體" w:eastAsia="標楷體" w:hAnsi="標楷體"/>
          <w:b/>
          <w:sz w:val="28"/>
          <w:szCs w:val="28"/>
        </w:rPr>
      </w:pPr>
    </w:p>
    <w:p w:rsidR="00BF123E" w:rsidRDefault="00BF123E" w:rsidP="00A4260D">
      <w:pPr>
        <w:spacing w:beforeLines="50" w:before="180" w:afterLines="50" w:after="180" w:line="440" w:lineRule="exact"/>
        <w:rPr>
          <w:rFonts w:ascii="標楷體" w:eastAsia="標楷體" w:hAnsi="標楷體"/>
          <w:b/>
          <w:sz w:val="28"/>
          <w:szCs w:val="28"/>
        </w:rPr>
      </w:pPr>
    </w:p>
    <w:p w:rsidR="003A220B" w:rsidRDefault="003A220B" w:rsidP="00A4260D">
      <w:pPr>
        <w:spacing w:beforeLines="50" w:before="180" w:afterLines="50" w:after="180" w:line="440" w:lineRule="exact"/>
        <w:rPr>
          <w:rFonts w:ascii="標楷體" w:eastAsia="標楷體" w:hAnsi="標楷體"/>
          <w:b/>
          <w:sz w:val="28"/>
          <w:szCs w:val="28"/>
        </w:rPr>
      </w:pPr>
    </w:p>
    <w:p w:rsidR="003A220B" w:rsidRDefault="003A220B" w:rsidP="00A4260D">
      <w:pPr>
        <w:spacing w:beforeLines="50" w:before="180" w:afterLines="50" w:after="180" w:line="440" w:lineRule="exact"/>
        <w:rPr>
          <w:rFonts w:ascii="標楷體" w:eastAsia="標楷體" w:hAnsi="標楷體"/>
          <w:b/>
          <w:sz w:val="28"/>
          <w:szCs w:val="28"/>
        </w:rPr>
      </w:pPr>
    </w:p>
    <w:p w:rsidR="003A220B" w:rsidRDefault="003A220B" w:rsidP="00A4260D">
      <w:pPr>
        <w:spacing w:beforeLines="50" w:before="180" w:afterLines="50" w:after="180" w:line="440" w:lineRule="exact"/>
        <w:rPr>
          <w:rFonts w:ascii="標楷體" w:eastAsia="標楷體" w:hAnsi="標楷體"/>
          <w:b/>
          <w:sz w:val="28"/>
          <w:szCs w:val="28"/>
        </w:rPr>
      </w:pPr>
    </w:p>
    <w:p w:rsidR="001009FA" w:rsidRPr="0064187B" w:rsidRDefault="0064187B" w:rsidP="00A4260D">
      <w:pPr>
        <w:spacing w:beforeLines="50" w:before="180" w:afterLines="50" w:after="180" w:line="440" w:lineRule="exact"/>
        <w:rPr>
          <w:rFonts w:ascii="標楷體" w:eastAsia="標楷體" w:hAnsi="標楷體"/>
          <w:b/>
          <w:sz w:val="28"/>
          <w:szCs w:val="28"/>
        </w:rPr>
      </w:pPr>
      <w:r>
        <w:rPr>
          <w:rFonts w:ascii="標楷體" w:eastAsia="標楷體" w:hAnsi="標楷體" w:hint="eastAsia"/>
          <w:b/>
          <w:sz w:val="28"/>
          <w:szCs w:val="28"/>
        </w:rPr>
        <w:lastRenderedPageBreak/>
        <w:t>(三)</w:t>
      </w:r>
      <w:r w:rsidR="001009FA" w:rsidRPr="0064187B">
        <w:rPr>
          <w:rFonts w:ascii="標楷體" w:eastAsia="標楷體" w:hAnsi="標楷體" w:hint="eastAsia"/>
          <w:b/>
          <w:sz w:val="28"/>
          <w:szCs w:val="28"/>
        </w:rPr>
        <w:t>學習成效</w:t>
      </w:r>
    </w:p>
    <w:p w:rsidR="001009FA" w:rsidRPr="003A220B" w:rsidRDefault="005654B5" w:rsidP="003A220B">
      <w:pPr>
        <w:spacing w:beforeLines="50" w:before="180" w:line="420" w:lineRule="exact"/>
        <w:ind w:left="727" w:hangingChars="303" w:hanging="727"/>
        <w:jc w:val="both"/>
        <w:rPr>
          <w:rFonts w:ascii="微軟正黑體" w:eastAsia="微軟正黑體" w:hAnsi="微軟正黑體"/>
          <w:b/>
          <w:szCs w:val="24"/>
        </w:rPr>
      </w:pPr>
      <w:r w:rsidRPr="003A220B">
        <w:rPr>
          <w:rFonts w:ascii="微軟正黑體" w:eastAsia="微軟正黑體" w:hAnsi="微軟正黑體" w:hint="eastAsia"/>
          <w:b/>
          <w:szCs w:val="24"/>
        </w:rPr>
        <w:t>說明：</w:t>
      </w:r>
      <w:r w:rsidRPr="003A220B">
        <w:rPr>
          <w:rFonts w:ascii="微軟正黑體" w:eastAsia="微軟正黑體" w:hAnsi="微軟正黑體"/>
          <w:b/>
          <w:color w:val="000000"/>
          <w:szCs w:val="24"/>
        </w:rPr>
        <w:t>為確保學生畢業時具備應有之核心能力，</w:t>
      </w:r>
      <w:r w:rsidR="004643BB" w:rsidRPr="003A220B">
        <w:rPr>
          <w:rFonts w:ascii="微軟正黑體" w:eastAsia="微軟正黑體" w:hAnsi="微軟正黑體" w:hint="eastAsia"/>
          <w:b/>
          <w:color w:val="000000"/>
          <w:szCs w:val="24"/>
        </w:rPr>
        <w:t>辦理自評單位</w:t>
      </w:r>
      <w:r w:rsidRPr="003A220B">
        <w:rPr>
          <w:rFonts w:ascii="微軟正黑體" w:eastAsia="微軟正黑體" w:hAnsi="微軟正黑體" w:hint="eastAsia"/>
          <w:b/>
          <w:color w:val="000000"/>
          <w:szCs w:val="24"/>
        </w:rPr>
        <w:t>應</w:t>
      </w:r>
      <w:r w:rsidRPr="003A220B">
        <w:rPr>
          <w:rFonts w:ascii="微軟正黑體" w:eastAsia="微軟正黑體" w:hAnsi="微軟正黑體"/>
          <w:b/>
          <w:color w:val="000000"/>
          <w:szCs w:val="24"/>
        </w:rPr>
        <w:t>研擬一套健全之學習評量機制，確保教師依據開設課程所要培養核心能力設計學習評量方法，以評估學生之學習</w:t>
      </w:r>
      <w:r w:rsidRPr="003A220B">
        <w:rPr>
          <w:rFonts w:ascii="微軟正黑體" w:eastAsia="微軟正黑體" w:hAnsi="微軟正黑體" w:hint="eastAsia"/>
          <w:b/>
          <w:color w:val="000000"/>
          <w:szCs w:val="24"/>
        </w:rPr>
        <w:t>成效</w:t>
      </w:r>
      <w:r w:rsidRPr="003A220B">
        <w:rPr>
          <w:rFonts w:ascii="微軟正黑體" w:eastAsia="微軟正黑體" w:hAnsi="微軟正黑體" w:hint="eastAsia"/>
          <w:b/>
          <w:szCs w:val="24"/>
        </w:rPr>
        <w:t>，</w:t>
      </w:r>
      <w:r w:rsidRPr="003A220B">
        <w:rPr>
          <w:rFonts w:ascii="微軟正黑體" w:eastAsia="微軟正黑體" w:hAnsi="微軟正黑體"/>
          <w:b/>
          <w:szCs w:val="24"/>
        </w:rPr>
        <w:t>確保教師教學品質並</w:t>
      </w:r>
      <w:r w:rsidRPr="003A220B">
        <w:rPr>
          <w:rFonts w:ascii="微軟正黑體" w:eastAsia="微軟正黑體" w:hAnsi="微軟正黑體" w:hint="eastAsia"/>
          <w:b/>
          <w:szCs w:val="24"/>
        </w:rPr>
        <w:t>有助於達成</w:t>
      </w:r>
      <w:r w:rsidRPr="003A220B">
        <w:rPr>
          <w:rFonts w:ascii="微軟正黑體" w:eastAsia="微軟正黑體" w:hAnsi="微軟正黑體"/>
          <w:b/>
          <w:szCs w:val="24"/>
        </w:rPr>
        <w:t>學生核心能力。</w:t>
      </w:r>
    </w:p>
    <w:tbl>
      <w:tblPr>
        <w:tblStyle w:val="a8"/>
        <w:tblW w:w="9781" w:type="dxa"/>
        <w:tblInd w:w="-601" w:type="dxa"/>
        <w:tblLook w:val="04A0" w:firstRow="1" w:lastRow="0" w:firstColumn="1" w:lastColumn="0" w:noHBand="0" w:noVBand="1"/>
      </w:tblPr>
      <w:tblGrid>
        <w:gridCol w:w="3261"/>
        <w:gridCol w:w="6520"/>
      </w:tblGrid>
      <w:tr w:rsidR="00C50DEE" w:rsidTr="003A220B">
        <w:trPr>
          <w:tblHeader/>
        </w:trPr>
        <w:tc>
          <w:tcPr>
            <w:tcW w:w="3261" w:type="dxa"/>
            <w:shd w:val="clear" w:color="auto" w:fill="D9D9D9" w:themeFill="background1" w:themeFillShade="D9"/>
          </w:tcPr>
          <w:p w:rsidR="00C50DEE" w:rsidRDefault="00C50DEE" w:rsidP="00E4552D">
            <w:pPr>
              <w:spacing w:line="440" w:lineRule="exact"/>
              <w:jc w:val="center"/>
              <w:rPr>
                <w:rFonts w:ascii="標楷體" w:eastAsia="標楷體" w:hAnsi="標楷體"/>
                <w:b/>
                <w:sz w:val="28"/>
                <w:szCs w:val="28"/>
              </w:rPr>
            </w:pPr>
            <w:r>
              <w:rPr>
                <w:rFonts w:ascii="標楷體" w:eastAsia="標楷體" w:hAnsi="標楷體" w:hint="eastAsia"/>
                <w:b/>
                <w:sz w:val="28"/>
                <w:szCs w:val="28"/>
              </w:rPr>
              <w:t>評鑑指標</w:t>
            </w:r>
          </w:p>
        </w:tc>
        <w:tc>
          <w:tcPr>
            <w:tcW w:w="6520" w:type="dxa"/>
            <w:shd w:val="clear" w:color="auto" w:fill="D9D9D9" w:themeFill="background1" w:themeFillShade="D9"/>
          </w:tcPr>
          <w:p w:rsidR="00C50DEE" w:rsidRDefault="003A220B" w:rsidP="00E4552D">
            <w:pPr>
              <w:spacing w:line="440" w:lineRule="exact"/>
              <w:jc w:val="center"/>
              <w:rPr>
                <w:rFonts w:ascii="標楷體" w:eastAsia="標楷體" w:hAnsi="標楷體"/>
                <w:b/>
                <w:sz w:val="28"/>
                <w:szCs w:val="28"/>
              </w:rPr>
            </w:pPr>
            <w:r>
              <w:rPr>
                <w:rFonts w:ascii="標楷體" w:eastAsia="標楷體" w:hAnsi="標楷體" w:hint="eastAsia"/>
                <w:b/>
                <w:sz w:val="28"/>
                <w:szCs w:val="28"/>
              </w:rPr>
              <w:t>佐證證據(均屬參考，可自行增改)</w:t>
            </w:r>
          </w:p>
        </w:tc>
      </w:tr>
      <w:tr w:rsidR="00C50DEE" w:rsidTr="00793033">
        <w:tc>
          <w:tcPr>
            <w:tcW w:w="3261" w:type="dxa"/>
          </w:tcPr>
          <w:p w:rsidR="00C50DEE" w:rsidRDefault="00C50DEE" w:rsidP="00E4552D">
            <w:pPr>
              <w:spacing w:line="440" w:lineRule="exact"/>
              <w:rPr>
                <w:rFonts w:ascii="標楷體" w:eastAsia="標楷體" w:hAnsi="標楷體"/>
                <w:b/>
                <w:sz w:val="28"/>
                <w:szCs w:val="28"/>
              </w:rPr>
            </w:pPr>
            <w:r w:rsidRPr="004331D1">
              <w:rPr>
                <w:rFonts w:ascii="標楷體" w:eastAsia="標楷體" w:hAnsi="標楷體" w:hint="eastAsia"/>
                <w:b/>
                <w:sz w:val="28"/>
                <w:szCs w:val="28"/>
              </w:rPr>
              <w:t>《建議評鑑指標A》</w:t>
            </w:r>
          </w:p>
          <w:p w:rsidR="00793033" w:rsidRPr="00EC3C48" w:rsidRDefault="00793033" w:rsidP="00E4552D">
            <w:pPr>
              <w:spacing w:line="440" w:lineRule="exact"/>
              <w:rPr>
                <w:rFonts w:ascii="標楷體" w:eastAsia="標楷體" w:hAnsi="標楷體"/>
                <w:b/>
                <w:sz w:val="28"/>
                <w:szCs w:val="28"/>
              </w:rPr>
            </w:pPr>
            <w:r w:rsidRPr="000760B2">
              <w:rPr>
                <w:rFonts w:ascii="標楷體" w:eastAsia="標楷體" w:hAnsi="標楷體" w:hint="eastAsia"/>
                <w:b/>
                <w:sz w:val="28"/>
                <w:szCs w:val="28"/>
              </w:rPr>
              <w:t>各核心能力皆已訂定具體、可觀察、可評量之學習成效，可有效反映與評估核心能力達成情形。</w:t>
            </w:r>
          </w:p>
        </w:tc>
        <w:tc>
          <w:tcPr>
            <w:tcW w:w="6520" w:type="dxa"/>
          </w:tcPr>
          <w:p w:rsidR="00793033" w:rsidRPr="00793033" w:rsidRDefault="00793033" w:rsidP="00793033">
            <w:pPr>
              <w:spacing w:line="400" w:lineRule="exact"/>
              <w:ind w:left="2"/>
              <w:rPr>
                <w:rFonts w:ascii="微軟正黑體" w:eastAsia="微軟正黑體" w:hAnsi="微軟正黑體"/>
                <w:b/>
                <w:sz w:val="28"/>
                <w:szCs w:val="28"/>
              </w:rPr>
            </w:pPr>
            <w:r w:rsidRPr="00B636B6">
              <w:rPr>
                <w:rFonts w:ascii="微軟正黑體" w:eastAsia="微軟正黑體" w:hAnsi="微軟正黑體" w:hint="eastAsia"/>
                <w:b/>
                <w:sz w:val="28"/>
                <w:szCs w:val="28"/>
              </w:rPr>
              <w:t>建議</w:t>
            </w:r>
            <w:r>
              <w:rPr>
                <w:rFonts w:ascii="微軟正黑體" w:eastAsia="微軟正黑體" w:hAnsi="微軟正黑體" w:hint="eastAsia"/>
                <w:b/>
                <w:sz w:val="28"/>
                <w:szCs w:val="28"/>
              </w:rPr>
              <w:t>佐證證據</w:t>
            </w:r>
            <w:r w:rsidRPr="00B636B6">
              <w:rPr>
                <w:rFonts w:ascii="微軟正黑體" w:eastAsia="微軟正黑體" w:hAnsi="微軟正黑體" w:hint="eastAsia"/>
                <w:b/>
                <w:sz w:val="28"/>
                <w:szCs w:val="28"/>
              </w:rPr>
              <w:t>(</w:t>
            </w:r>
            <w:r>
              <w:rPr>
                <w:rFonts w:ascii="微軟正黑體" w:eastAsia="微軟正黑體" w:hAnsi="微軟正黑體" w:hint="eastAsia"/>
                <w:b/>
                <w:sz w:val="28"/>
                <w:szCs w:val="28"/>
              </w:rPr>
              <w:t>學術單位宜就左列</w:t>
            </w:r>
            <w:r w:rsidRPr="00B636B6">
              <w:rPr>
                <w:rFonts w:ascii="微軟正黑體" w:eastAsia="微軟正黑體" w:hAnsi="微軟正黑體" w:hint="eastAsia"/>
                <w:b/>
                <w:sz w:val="28"/>
                <w:szCs w:val="28"/>
              </w:rPr>
              <w:t>建議指標內容，依單位實際執行情形列各項佐證證據。建議可列證據如下)</w:t>
            </w:r>
          </w:p>
          <w:p w:rsidR="00BF123E" w:rsidRPr="00D562C2" w:rsidRDefault="00BF123E" w:rsidP="00BF123E">
            <w:pPr>
              <w:spacing w:line="440" w:lineRule="exact"/>
              <w:rPr>
                <w:rFonts w:ascii="微軟正黑體" w:eastAsia="微軟正黑體" w:hAnsi="微軟正黑體"/>
                <w:szCs w:val="24"/>
              </w:rPr>
            </w:pPr>
            <w:r w:rsidRPr="00D562C2">
              <w:rPr>
                <w:rFonts w:ascii="微軟正黑體" w:eastAsia="微軟正黑體" w:hAnsi="微軟正黑體" w:hint="eastAsia"/>
                <w:szCs w:val="24"/>
              </w:rPr>
              <w:t>1.本系各項核心能力對應之學習成效資訊與說明</w:t>
            </w:r>
          </w:p>
          <w:p w:rsidR="00482FEA" w:rsidRPr="00C948EF" w:rsidRDefault="00BF123E" w:rsidP="00D562C2">
            <w:pPr>
              <w:adjustRightInd w:val="0"/>
              <w:spacing w:line="440" w:lineRule="exact"/>
              <w:ind w:left="271" w:hangingChars="113" w:hanging="271"/>
              <w:contextualSpacing/>
              <w:rPr>
                <w:rFonts w:ascii="微軟正黑體" w:eastAsia="微軟正黑體" w:hAnsi="微軟正黑體"/>
                <w:sz w:val="28"/>
                <w:szCs w:val="28"/>
              </w:rPr>
            </w:pPr>
            <w:r w:rsidRPr="00D562C2">
              <w:rPr>
                <w:rFonts w:ascii="微軟正黑體" w:eastAsia="微軟正黑體" w:hAnsi="微軟正黑體" w:hint="eastAsia"/>
                <w:szCs w:val="24"/>
              </w:rPr>
              <w:t>2.本系訂定各項學習成效之會議(系務會議、課程委員會、發展諮詢委員會等)紀錄與資料。</w:t>
            </w:r>
          </w:p>
        </w:tc>
      </w:tr>
      <w:tr w:rsidR="00BF123E" w:rsidTr="00793033">
        <w:tc>
          <w:tcPr>
            <w:tcW w:w="3261" w:type="dxa"/>
          </w:tcPr>
          <w:p w:rsidR="00BF123E" w:rsidRDefault="00BF123E" w:rsidP="00E4552D">
            <w:pPr>
              <w:spacing w:line="440" w:lineRule="exact"/>
              <w:rPr>
                <w:rFonts w:ascii="標楷體" w:eastAsia="標楷體" w:hAnsi="標楷體"/>
                <w:b/>
                <w:sz w:val="28"/>
                <w:szCs w:val="28"/>
              </w:rPr>
            </w:pPr>
            <w:r w:rsidRPr="007E1AF5">
              <w:rPr>
                <w:rFonts w:ascii="標楷體" w:eastAsia="標楷體" w:hAnsi="標楷體" w:hint="eastAsia"/>
                <w:b/>
                <w:sz w:val="28"/>
                <w:szCs w:val="28"/>
              </w:rPr>
              <w:t>《建議評鑑指標</w:t>
            </w:r>
            <w:r>
              <w:rPr>
                <w:rFonts w:ascii="標楷體" w:eastAsia="標楷體" w:hAnsi="標楷體" w:hint="eastAsia"/>
                <w:b/>
                <w:sz w:val="28"/>
                <w:szCs w:val="28"/>
              </w:rPr>
              <w:t>B</w:t>
            </w:r>
            <w:r w:rsidRPr="007E1AF5">
              <w:rPr>
                <w:rFonts w:ascii="標楷體" w:eastAsia="標楷體" w:hAnsi="標楷體" w:hint="eastAsia"/>
                <w:b/>
                <w:sz w:val="28"/>
                <w:szCs w:val="28"/>
              </w:rPr>
              <w:t>》</w:t>
            </w:r>
          </w:p>
          <w:p w:rsidR="00BF123E" w:rsidRDefault="00BF123E" w:rsidP="00E4552D">
            <w:pPr>
              <w:spacing w:line="440" w:lineRule="exact"/>
            </w:pPr>
            <w:r w:rsidRPr="000760B2">
              <w:rPr>
                <w:rFonts w:ascii="標楷體" w:eastAsia="標楷體" w:hAnsi="標楷體" w:hint="eastAsia"/>
                <w:b/>
                <w:sz w:val="28"/>
                <w:szCs w:val="28"/>
              </w:rPr>
              <w:t>各學習成效皆訂有可有效評量學生達成情形之直接證據或間接證據，並有評量標準。</w:t>
            </w:r>
          </w:p>
        </w:tc>
        <w:tc>
          <w:tcPr>
            <w:tcW w:w="6520" w:type="dxa"/>
          </w:tcPr>
          <w:p w:rsidR="00BF123E" w:rsidRPr="00D562C2" w:rsidRDefault="00BF123E"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1.本系以核心課程為範例，提供該課程各學習成效之評量尺規。</w:t>
            </w:r>
          </w:p>
          <w:p w:rsidR="00BF123E" w:rsidRPr="00D562C2" w:rsidRDefault="00BF123E"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2.本系核心課程學習成效達成之具體證據(含101至103學年度課程測驗試卷、學科競試</w:t>
            </w:r>
            <w:r w:rsidR="003B0AC6" w:rsidRPr="00D562C2">
              <w:rPr>
                <w:rFonts w:ascii="微軟正黑體" w:eastAsia="微軟正黑體" w:hAnsi="微軟正黑體" w:hint="eastAsia"/>
                <w:szCs w:val="24"/>
              </w:rPr>
              <w:t>成績、書面報告與</w:t>
            </w:r>
            <w:r w:rsidRPr="00D562C2">
              <w:rPr>
                <w:rFonts w:ascii="微軟正黑體" w:eastAsia="微軟正黑體" w:hAnsi="微軟正黑體" w:hint="eastAsia"/>
                <w:szCs w:val="24"/>
              </w:rPr>
              <w:t>影像作業等)。</w:t>
            </w:r>
          </w:p>
          <w:p w:rsidR="00BF123E" w:rsidRPr="00D562C2" w:rsidRDefault="00BF123E"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3.本系核心課程學習成效達成之間接證據(近年度畢業生離校前核心能力與學習成效調查問卷、校友生涯發展問卷、104年度教務/學務處畢業生電訪資料)。</w:t>
            </w:r>
          </w:p>
          <w:p w:rsidR="00BF123E" w:rsidRPr="00D562C2" w:rsidRDefault="00BF123E"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4.本系其他學習成效評量方式佐證資料(如校外專題競賽、論文競賽、海報競賽等)。</w:t>
            </w:r>
          </w:p>
        </w:tc>
      </w:tr>
      <w:tr w:rsidR="00BF123E" w:rsidTr="00793033">
        <w:tc>
          <w:tcPr>
            <w:tcW w:w="3261" w:type="dxa"/>
          </w:tcPr>
          <w:p w:rsidR="00BF123E" w:rsidRDefault="00BF123E" w:rsidP="00E4552D">
            <w:pPr>
              <w:spacing w:line="440" w:lineRule="exact"/>
              <w:rPr>
                <w:rFonts w:ascii="標楷體" w:eastAsia="標楷體" w:hAnsi="標楷體"/>
                <w:b/>
                <w:sz w:val="28"/>
                <w:szCs w:val="28"/>
              </w:rPr>
            </w:pPr>
            <w:r w:rsidRPr="007E1AF5">
              <w:rPr>
                <w:rFonts w:ascii="標楷體" w:eastAsia="標楷體" w:hAnsi="標楷體" w:hint="eastAsia"/>
                <w:b/>
                <w:sz w:val="28"/>
                <w:szCs w:val="28"/>
              </w:rPr>
              <w:t>《建議評鑑指標</w:t>
            </w:r>
            <w:r>
              <w:rPr>
                <w:rFonts w:ascii="標楷體" w:eastAsia="標楷體" w:hAnsi="標楷體" w:hint="eastAsia"/>
                <w:b/>
                <w:sz w:val="28"/>
                <w:szCs w:val="28"/>
              </w:rPr>
              <w:t>C</w:t>
            </w:r>
            <w:r w:rsidRPr="007E1AF5">
              <w:rPr>
                <w:rFonts w:ascii="標楷體" w:eastAsia="標楷體" w:hAnsi="標楷體" w:hint="eastAsia"/>
                <w:b/>
                <w:sz w:val="28"/>
                <w:szCs w:val="28"/>
              </w:rPr>
              <w:t>》</w:t>
            </w:r>
          </w:p>
          <w:p w:rsidR="00BF123E" w:rsidRDefault="00BF123E" w:rsidP="00E4552D">
            <w:pPr>
              <w:spacing w:line="440" w:lineRule="exact"/>
            </w:pPr>
            <w:r w:rsidRPr="000760B2">
              <w:rPr>
                <w:rFonts w:ascii="標楷體" w:eastAsia="標楷體" w:hAnsi="標楷體" w:hint="eastAsia"/>
                <w:b/>
                <w:sz w:val="28"/>
                <w:szCs w:val="28"/>
              </w:rPr>
              <w:t>各學習成效所對應之直接證據或間接證據皆能充分蒐集並加以分析，</w:t>
            </w:r>
            <w:r w:rsidRPr="000760B2">
              <w:rPr>
                <w:rFonts w:ascii="標楷體" w:eastAsia="標楷體" w:hAnsi="標楷體" w:hint="eastAsia"/>
                <w:b/>
                <w:color w:val="FF0000"/>
                <w:sz w:val="28"/>
                <w:szCs w:val="28"/>
              </w:rPr>
              <w:t>並運用學生學習歷程檔案蒐集各種證據</w:t>
            </w:r>
            <w:r w:rsidRPr="000760B2">
              <w:rPr>
                <w:rFonts w:ascii="標楷體" w:eastAsia="標楷體" w:hAnsi="標楷體" w:hint="eastAsia"/>
                <w:b/>
                <w:sz w:val="28"/>
                <w:szCs w:val="28"/>
              </w:rPr>
              <w:t>，以提供學生整體達成情形之具體評估。</w:t>
            </w:r>
          </w:p>
        </w:tc>
        <w:tc>
          <w:tcPr>
            <w:tcW w:w="6520" w:type="dxa"/>
          </w:tcPr>
          <w:p w:rsidR="00BF123E" w:rsidRPr="00D562C2" w:rsidRDefault="00BF123E"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1.本系專人收集101至103年各項資料成果與蒐集作業檢核表。</w:t>
            </w:r>
          </w:p>
          <w:p w:rsidR="00BF123E" w:rsidRPr="00D562C2" w:rsidRDefault="00BF123E"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2.本系運用學生學習歷程檔案系統資訊(登入次數/時數)。</w:t>
            </w:r>
          </w:p>
          <w:p w:rsidR="00BF123E" w:rsidRPr="00D562C2" w:rsidRDefault="00BF123E"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3.本系評估學習成效達成狀況之會議(系務會議、課程委員會、發展諮詢委員會等)紀錄與資料。</w:t>
            </w:r>
          </w:p>
          <w:p w:rsidR="003B0AC6" w:rsidRPr="00D562C2" w:rsidRDefault="003B0AC6"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4.本系學生建置典範學習歷程檔案系統之資料。</w:t>
            </w:r>
          </w:p>
        </w:tc>
      </w:tr>
      <w:tr w:rsidR="00BF123E" w:rsidRPr="00EC7438" w:rsidTr="00793033">
        <w:trPr>
          <w:trHeight w:val="4466"/>
        </w:trPr>
        <w:tc>
          <w:tcPr>
            <w:tcW w:w="3261" w:type="dxa"/>
          </w:tcPr>
          <w:p w:rsidR="00BF123E" w:rsidRDefault="00BF123E" w:rsidP="00E4552D">
            <w:pPr>
              <w:spacing w:line="440" w:lineRule="exact"/>
              <w:rPr>
                <w:rFonts w:ascii="標楷體" w:eastAsia="標楷體" w:hAnsi="標楷體"/>
                <w:b/>
                <w:sz w:val="28"/>
                <w:szCs w:val="28"/>
              </w:rPr>
            </w:pPr>
            <w:r w:rsidRPr="007E1AF5">
              <w:rPr>
                <w:rFonts w:ascii="標楷體" w:eastAsia="標楷體" w:hAnsi="標楷體" w:hint="eastAsia"/>
                <w:b/>
                <w:sz w:val="28"/>
                <w:szCs w:val="28"/>
              </w:rPr>
              <w:lastRenderedPageBreak/>
              <w:t>《建議評鑑指標</w:t>
            </w:r>
            <w:r>
              <w:rPr>
                <w:rFonts w:ascii="標楷體" w:eastAsia="標楷體" w:hAnsi="標楷體" w:hint="eastAsia"/>
                <w:b/>
                <w:sz w:val="28"/>
                <w:szCs w:val="28"/>
              </w:rPr>
              <w:t>D</w:t>
            </w:r>
            <w:r w:rsidRPr="007E1AF5">
              <w:rPr>
                <w:rFonts w:ascii="標楷體" w:eastAsia="標楷體" w:hAnsi="標楷體" w:hint="eastAsia"/>
                <w:b/>
                <w:sz w:val="28"/>
                <w:szCs w:val="28"/>
              </w:rPr>
              <w:t>》</w:t>
            </w:r>
          </w:p>
          <w:p w:rsidR="00BF123E" w:rsidRDefault="00BF123E" w:rsidP="00E4552D">
            <w:pPr>
              <w:spacing w:line="440" w:lineRule="exact"/>
            </w:pPr>
            <w:r>
              <w:rPr>
                <w:rFonts w:ascii="標楷體" w:eastAsia="標楷體" w:hAnsi="標楷體" w:hint="eastAsia"/>
                <w:b/>
                <w:sz w:val="28"/>
                <w:szCs w:val="28"/>
              </w:rPr>
              <w:t>學習成效之評估結果，能用以檢視教育目標與核心能力</w:t>
            </w:r>
            <w:r w:rsidRPr="000760B2">
              <w:rPr>
                <w:rFonts w:ascii="標楷體" w:eastAsia="標楷體" w:hAnsi="標楷體" w:hint="eastAsia"/>
                <w:b/>
                <w:sz w:val="28"/>
                <w:szCs w:val="28"/>
              </w:rPr>
              <w:t>達成情形、特色與競</w:t>
            </w:r>
            <w:r>
              <w:rPr>
                <w:rFonts w:ascii="標楷體" w:eastAsia="標楷體" w:hAnsi="標楷體" w:hint="eastAsia"/>
                <w:b/>
                <w:sz w:val="28"/>
                <w:szCs w:val="28"/>
              </w:rPr>
              <w:t>爭優勢之展現狀況，並能有效回饋至課程、教學、師資、學習資源所需</w:t>
            </w:r>
            <w:r w:rsidRPr="000760B2">
              <w:rPr>
                <w:rFonts w:ascii="標楷體" w:eastAsia="標楷體" w:hAnsi="標楷體" w:hint="eastAsia"/>
                <w:b/>
                <w:sz w:val="28"/>
                <w:szCs w:val="28"/>
              </w:rPr>
              <w:t>提升改善。</w:t>
            </w:r>
          </w:p>
        </w:tc>
        <w:tc>
          <w:tcPr>
            <w:tcW w:w="6520" w:type="dxa"/>
          </w:tcPr>
          <w:p w:rsidR="00BF123E" w:rsidRPr="00D562C2" w:rsidRDefault="00BF123E"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1.本系依學習成效評估結果，精進各項教學要素之會議(系務會議、課程委員會、發展諮詢委員會等)紀錄與資料。</w:t>
            </w:r>
          </w:p>
          <w:p w:rsidR="00BF123E" w:rsidRPr="00D562C2" w:rsidRDefault="00BF123E"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2.本系依學習成效評估結果，爭取本校各項經費資源(如卓越教學計畫經費補助等)之成果。</w:t>
            </w:r>
          </w:p>
          <w:p w:rsidR="00BF123E" w:rsidRPr="00D562C2" w:rsidRDefault="00BF123E"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cs="Times New Roman" w:hint="eastAsia"/>
                <w:kern w:val="0"/>
                <w:szCs w:val="24"/>
              </w:rPr>
              <w:t>3.本系</w:t>
            </w:r>
            <w:r w:rsidRPr="00D562C2">
              <w:rPr>
                <w:rFonts w:ascii="微軟正黑體" w:eastAsia="微軟正黑體" w:hAnsi="微軟正黑體" w:cs="Times New Roman"/>
                <w:kern w:val="0"/>
                <w:szCs w:val="24"/>
              </w:rPr>
              <w:t>鼓勵</w:t>
            </w:r>
            <w:r w:rsidRPr="00D562C2">
              <w:rPr>
                <w:rFonts w:ascii="微軟正黑體" w:eastAsia="微軟正黑體" w:hAnsi="微軟正黑體" w:cs="Times New Roman"/>
                <w:szCs w:val="24"/>
              </w:rPr>
              <w:t>教師利用學校「教學意見即時回饋系統」</w:t>
            </w:r>
            <w:r w:rsidRPr="00D562C2">
              <w:rPr>
                <w:rFonts w:ascii="微軟正黑體" w:eastAsia="微軟正黑體" w:hAnsi="微軟正黑體" w:cs="Times New Roman" w:hint="eastAsia"/>
                <w:kern w:val="0"/>
                <w:szCs w:val="24"/>
              </w:rPr>
              <w:t>精進</w:t>
            </w:r>
            <w:r w:rsidRPr="00D562C2">
              <w:rPr>
                <w:rFonts w:ascii="微軟正黑體" w:eastAsia="微軟正黑體" w:hAnsi="微軟正黑體" w:cs="Times New Roman"/>
                <w:kern w:val="0"/>
                <w:szCs w:val="24"/>
              </w:rPr>
              <w:t>課程</w:t>
            </w:r>
            <w:r w:rsidRPr="00D562C2">
              <w:rPr>
                <w:rFonts w:ascii="微軟正黑體" w:eastAsia="微軟正黑體" w:hAnsi="微軟正黑體" w:cs="Times New Roman" w:hint="eastAsia"/>
                <w:kern w:val="0"/>
                <w:szCs w:val="24"/>
              </w:rPr>
              <w:t>之成果。</w:t>
            </w:r>
          </w:p>
        </w:tc>
      </w:tr>
    </w:tbl>
    <w:p w:rsidR="00BF123E" w:rsidRDefault="00BF123E" w:rsidP="00AD4572">
      <w:pPr>
        <w:spacing w:beforeLines="50" w:before="180" w:afterLines="50" w:after="180" w:line="440" w:lineRule="exact"/>
        <w:rPr>
          <w:rFonts w:ascii="標楷體" w:eastAsia="標楷體" w:hAnsi="標楷體"/>
          <w:b/>
          <w:sz w:val="28"/>
          <w:szCs w:val="28"/>
        </w:rPr>
      </w:pPr>
    </w:p>
    <w:p w:rsidR="00BF123E" w:rsidRDefault="00BF123E" w:rsidP="00AD4572">
      <w:pPr>
        <w:spacing w:beforeLines="50" w:before="180" w:afterLines="50" w:after="180" w:line="440" w:lineRule="exact"/>
        <w:rPr>
          <w:rFonts w:ascii="標楷體" w:eastAsia="標楷體" w:hAnsi="標楷體"/>
          <w:b/>
          <w:sz w:val="28"/>
          <w:szCs w:val="28"/>
        </w:rPr>
      </w:pPr>
    </w:p>
    <w:p w:rsidR="00BF123E" w:rsidRDefault="00BF123E" w:rsidP="00AD4572">
      <w:pPr>
        <w:spacing w:beforeLines="50" w:before="180" w:afterLines="50" w:after="180" w:line="440" w:lineRule="exact"/>
        <w:rPr>
          <w:rFonts w:ascii="標楷體" w:eastAsia="標楷體" w:hAnsi="標楷體"/>
          <w:b/>
          <w:sz w:val="28"/>
          <w:szCs w:val="28"/>
        </w:rPr>
      </w:pPr>
    </w:p>
    <w:p w:rsidR="00BF123E" w:rsidRDefault="00BF123E" w:rsidP="00AD4572">
      <w:pPr>
        <w:spacing w:beforeLines="50" w:before="180" w:afterLines="50" w:after="180" w:line="440" w:lineRule="exact"/>
        <w:rPr>
          <w:rFonts w:ascii="標楷體" w:eastAsia="標楷體" w:hAnsi="標楷體"/>
          <w:b/>
          <w:sz w:val="28"/>
          <w:szCs w:val="28"/>
        </w:rPr>
      </w:pPr>
    </w:p>
    <w:p w:rsidR="00BF123E" w:rsidRDefault="00BF123E" w:rsidP="00AD4572">
      <w:pPr>
        <w:spacing w:beforeLines="50" w:before="180" w:afterLines="50" w:after="180" w:line="440" w:lineRule="exact"/>
        <w:rPr>
          <w:rFonts w:ascii="標楷體" w:eastAsia="標楷體" w:hAnsi="標楷體"/>
          <w:b/>
          <w:sz w:val="28"/>
          <w:szCs w:val="28"/>
        </w:rPr>
      </w:pPr>
    </w:p>
    <w:p w:rsidR="00BF123E" w:rsidRDefault="00BF123E" w:rsidP="00AD4572">
      <w:pPr>
        <w:spacing w:beforeLines="50" w:before="180" w:afterLines="50" w:after="180" w:line="440" w:lineRule="exact"/>
        <w:rPr>
          <w:rFonts w:ascii="標楷體" w:eastAsia="標楷體" w:hAnsi="標楷體"/>
          <w:b/>
          <w:sz w:val="28"/>
          <w:szCs w:val="28"/>
        </w:rPr>
      </w:pPr>
    </w:p>
    <w:p w:rsidR="00BF123E" w:rsidRDefault="00BF123E" w:rsidP="00AD4572">
      <w:pPr>
        <w:spacing w:beforeLines="50" w:before="180" w:afterLines="50" w:after="180" w:line="440" w:lineRule="exact"/>
        <w:rPr>
          <w:rFonts w:ascii="標楷體" w:eastAsia="標楷體" w:hAnsi="標楷體"/>
          <w:b/>
          <w:sz w:val="28"/>
          <w:szCs w:val="28"/>
        </w:rPr>
      </w:pPr>
    </w:p>
    <w:p w:rsidR="00BF123E" w:rsidRDefault="00BF123E" w:rsidP="00AD4572">
      <w:pPr>
        <w:spacing w:beforeLines="50" w:before="180" w:afterLines="50" w:after="180" w:line="440" w:lineRule="exact"/>
        <w:rPr>
          <w:rFonts w:ascii="標楷體" w:eastAsia="標楷體" w:hAnsi="標楷體"/>
          <w:b/>
          <w:sz w:val="28"/>
          <w:szCs w:val="28"/>
        </w:rPr>
      </w:pPr>
    </w:p>
    <w:p w:rsidR="00BF123E" w:rsidRDefault="00BF123E" w:rsidP="00AD4572">
      <w:pPr>
        <w:spacing w:beforeLines="50" w:before="180" w:afterLines="50" w:after="180" w:line="440" w:lineRule="exact"/>
        <w:rPr>
          <w:rFonts w:ascii="標楷體" w:eastAsia="標楷體" w:hAnsi="標楷體"/>
          <w:b/>
          <w:sz w:val="28"/>
          <w:szCs w:val="28"/>
        </w:rPr>
      </w:pPr>
    </w:p>
    <w:p w:rsidR="00BF123E" w:rsidRDefault="00BF123E" w:rsidP="00AD4572">
      <w:pPr>
        <w:spacing w:beforeLines="50" w:before="180" w:afterLines="50" w:after="180" w:line="440" w:lineRule="exact"/>
        <w:rPr>
          <w:rFonts w:ascii="標楷體" w:eastAsia="標楷體" w:hAnsi="標楷體"/>
          <w:b/>
          <w:sz w:val="28"/>
          <w:szCs w:val="28"/>
        </w:rPr>
      </w:pPr>
    </w:p>
    <w:p w:rsidR="00BF123E" w:rsidRDefault="00BF123E" w:rsidP="00AD4572">
      <w:pPr>
        <w:spacing w:beforeLines="50" w:before="180" w:afterLines="50" w:after="180" w:line="440" w:lineRule="exact"/>
        <w:rPr>
          <w:rFonts w:ascii="標楷體" w:eastAsia="標楷體" w:hAnsi="標楷體"/>
          <w:b/>
          <w:sz w:val="28"/>
          <w:szCs w:val="28"/>
        </w:rPr>
      </w:pPr>
    </w:p>
    <w:p w:rsidR="00BF123E" w:rsidRDefault="00BF123E" w:rsidP="00AD4572">
      <w:pPr>
        <w:spacing w:beforeLines="50" w:before="180" w:afterLines="50" w:after="180" w:line="440" w:lineRule="exact"/>
        <w:rPr>
          <w:rFonts w:ascii="標楷體" w:eastAsia="標楷體" w:hAnsi="標楷體"/>
          <w:b/>
          <w:sz w:val="28"/>
          <w:szCs w:val="28"/>
        </w:rPr>
      </w:pPr>
    </w:p>
    <w:p w:rsidR="00BF123E" w:rsidRDefault="00BF123E" w:rsidP="00AD4572">
      <w:pPr>
        <w:spacing w:beforeLines="50" w:before="180" w:afterLines="50" w:after="180" w:line="440" w:lineRule="exact"/>
        <w:rPr>
          <w:rFonts w:ascii="標楷體" w:eastAsia="標楷體" w:hAnsi="標楷體"/>
          <w:b/>
          <w:sz w:val="28"/>
          <w:szCs w:val="28"/>
        </w:rPr>
      </w:pPr>
    </w:p>
    <w:p w:rsidR="00BF123E" w:rsidRDefault="00BF123E" w:rsidP="00AD4572">
      <w:pPr>
        <w:spacing w:beforeLines="50" w:before="180" w:afterLines="50" w:after="180" w:line="440" w:lineRule="exact"/>
        <w:rPr>
          <w:rFonts w:ascii="標楷體" w:eastAsia="標楷體" w:hAnsi="標楷體"/>
          <w:b/>
          <w:sz w:val="28"/>
          <w:szCs w:val="28"/>
        </w:rPr>
      </w:pPr>
    </w:p>
    <w:p w:rsidR="001009FA" w:rsidRPr="0064187B" w:rsidRDefault="001009FA" w:rsidP="00AD4572">
      <w:pPr>
        <w:spacing w:beforeLines="50" w:before="180" w:afterLines="50" w:after="180" w:line="440" w:lineRule="exact"/>
        <w:rPr>
          <w:rFonts w:ascii="標楷體" w:eastAsia="標楷體" w:hAnsi="標楷體"/>
          <w:b/>
          <w:sz w:val="28"/>
          <w:szCs w:val="28"/>
        </w:rPr>
      </w:pPr>
      <w:r w:rsidRPr="0064187B">
        <w:rPr>
          <w:rFonts w:ascii="標楷體" w:eastAsia="標楷體" w:hAnsi="標楷體" w:hint="eastAsia"/>
          <w:b/>
          <w:sz w:val="28"/>
          <w:szCs w:val="28"/>
        </w:rPr>
        <w:lastRenderedPageBreak/>
        <w:t>4. 課程</w:t>
      </w:r>
    </w:p>
    <w:p w:rsidR="004F4CEF" w:rsidRPr="000A56E9" w:rsidRDefault="004F4CEF" w:rsidP="000A56E9">
      <w:pPr>
        <w:spacing w:line="480" w:lineRule="exact"/>
        <w:ind w:left="848" w:rightChars="14" w:right="34" w:hangingChars="303" w:hanging="848"/>
        <w:jc w:val="both"/>
        <w:rPr>
          <w:rFonts w:ascii="微軟正黑體" w:eastAsia="微軟正黑體" w:hAnsi="微軟正黑體"/>
          <w:b/>
          <w:color w:val="000000"/>
          <w:sz w:val="28"/>
          <w:szCs w:val="28"/>
        </w:rPr>
      </w:pPr>
      <w:r w:rsidRPr="000A56E9">
        <w:rPr>
          <w:rFonts w:ascii="微軟正黑體" w:eastAsia="微軟正黑體" w:hAnsi="微軟正黑體" w:hint="eastAsia"/>
          <w:b/>
          <w:sz w:val="28"/>
          <w:szCs w:val="28"/>
        </w:rPr>
        <w:t>說明：</w:t>
      </w:r>
      <w:r w:rsidRPr="000A56E9">
        <w:rPr>
          <w:rFonts w:ascii="微軟正黑體" w:eastAsia="微軟正黑體" w:hAnsi="微軟正黑體"/>
          <w:b/>
          <w:color w:val="000000"/>
          <w:sz w:val="28"/>
          <w:szCs w:val="28"/>
        </w:rPr>
        <w:t>為使課程規劃與設計</w:t>
      </w:r>
      <w:r w:rsidR="00B54914" w:rsidRPr="000A56E9">
        <w:rPr>
          <w:rFonts w:ascii="微軟正黑體" w:eastAsia="微軟正黑體" w:hAnsi="微軟正黑體" w:hint="eastAsia"/>
          <w:b/>
          <w:color w:val="000000"/>
          <w:sz w:val="28"/>
          <w:szCs w:val="28"/>
        </w:rPr>
        <w:t>，</w:t>
      </w:r>
      <w:r w:rsidR="00B54914" w:rsidRPr="000A56E9">
        <w:rPr>
          <w:rFonts w:ascii="微軟正黑體" w:eastAsia="微軟正黑體" w:hAnsi="微軟正黑體"/>
          <w:b/>
          <w:color w:val="000000"/>
          <w:sz w:val="28"/>
          <w:szCs w:val="28"/>
        </w:rPr>
        <w:t>能</w:t>
      </w:r>
      <w:r w:rsidR="00B54914" w:rsidRPr="000A56E9">
        <w:rPr>
          <w:rFonts w:ascii="微軟正黑體" w:eastAsia="微軟正黑體" w:hAnsi="微軟正黑體" w:hint="eastAsia"/>
          <w:b/>
          <w:color w:val="000000"/>
          <w:sz w:val="28"/>
          <w:szCs w:val="28"/>
        </w:rPr>
        <w:t>貼近增進</w:t>
      </w:r>
      <w:r w:rsidRPr="000A56E9">
        <w:rPr>
          <w:rFonts w:ascii="微軟正黑體" w:eastAsia="微軟正黑體" w:hAnsi="微軟正黑體"/>
          <w:b/>
          <w:color w:val="000000"/>
          <w:sz w:val="28"/>
          <w:szCs w:val="28"/>
        </w:rPr>
        <w:t>學生學習成效</w:t>
      </w:r>
      <w:r w:rsidR="00B54914" w:rsidRPr="000A56E9">
        <w:rPr>
          <w:rFonts w:ascii="微軟正黑體" w:eastAsia="微軟正黑體" w:hAnsi="微軟正黑體" w:hint="eastAsia"/>
          <w:b/>
          <w:color w:val="000000"/>
          <w:sz w:val="28"/>
          <w:szCs w:val="28"/>
        </w:rPr>
        <w:t>之需求</w:t>
      </w:r>
      <w:r w:rsidR="00B54914" w:rsidRPr="000A56E9">
        <w:rPr>
          <w:rFonts w:ascii="微軟正黑體" w:eastAsia="微軟正黑體" w:hAnsi="微軟正黑體"/>
          <w:b/>
          <w:color w:val="000000"/>
          <w:sz w:val="28"/>
          <w:szCs w:val="28"/>
        </w:rPr>
        <w:t>，</w:t>
      </w:r>
      <w:r w:rsidR="004643BB" w:rsidRPr="000A56E9">
        <w:rPr>
          <w:rFonts w:ascii="微軟正黑體" w:eastAsia="微軟正黑體" w:hAnsi="微軟正黑體" w:hint="eastAsia"/>
          <w:b/>
          <w:color w:val="000000"/>
          <w:sz w:val="28"/>
          <w:szCs w:val="28"/>
        </w:rPr>
        <w:t>辦理自評單位</w:t>
      </w:r>
      <w:r w:rsidR="00B54914" w:rsidRPr="000A56E9">
        <w:rPr>
          <w:rFonts w:ascii="微軟正黑體" w:eastAsia="微軟正黑體" w:hAnsi="微軟正黑體" w:hint="eastAsia"/>
          <w:b/>
          <w:color w:val="000000"/>
          <w:sz w:val="28"/>
          <w:szCs w:val="28"/>
        </w:rPr>
        <w:t>宜建立</w:t>
      </w:r>
      <w:r w:rsidRPr="000A56E9">
        <w:rPr>
          <w:rFonts w:ascii="微軟正黑體" w:eastAsia="微軟正黑體" w:hAnsi="微軟正黑體"/>
          <w:b/>
          <w:color w:val="000000"/>
          <w:sz w:val="28"/>
          <w:szCs w:val="28"/>
        </w:rPr>
        <w:t>一套能確保學生學習成效之課程，</w:t>
      </w:r>
      <w:r w:rsidR="00B54914" w:rsidRPr="000A56E9">
        <w:rPr>
          <w:rFonts w:ascii="微軟正黑體" w:eastAsia="微軟正黑體" w:hAnsi="微軟正黑體" w:hint="eastAsia"/>
          <w:b/>
          <w:color w:val="000000"/>
          <w:sz w:val="28"/>
          <w:szCs w:val="28"/>
        </w:rPr>
        <w:t>其</w:t>
      </w:r>
      <w:r w:rsidR="00B54914" w:rsidRPr="000A56E9">
        <w:rPr>
          <w:rFonts w:ascii="微軟正黑體" w:eastAsia="微軟正黑體" w:hAnsi="微軟正黑體"/>
          <w:b/>
          <w:color w:val="000000"/>
          <w:sz w:val="28"/>
          <w:szCs w:val="28"/>
        </w:rPr>
        <w:t>架構</w:t>
      </w:r>
      <w:r w:rsidR="00B54914" w:rsidRPr="000A56E9">
        <w:rPr>
          <w:rFonts w:ascii="微軟正黑體" w:eastAsia="微軟正黑體" w:hAnsi="微軟正黑體" w:hint="eastAsia"/>
          <w:b/>
          <w:color w:val="000000"/>
          <w:sz w:val="28"/>
          <w:szCs w:val="28"/>
        </w:rPr>
        <w:t>應以協助達成</w:t>
      </w:r>
      <w:r w:rsidRPr="000A56E9">
        <w:rPr>
          <w:rFonts w:ascii="微軟正黑體" w:eastAsia="微軟正黑體" w:hAnsi="微軟正黑體"/>
          <w:b/>
          <w:color w:val="000000"/>
          <w:sz w:val="28"/>
          <w:szCs w:val="28"/>
        </w:rPr>
        <w:t>教育目標與核心能力</w:t>
      </w:r>
      <w:r w:rsidR="00B54914" w:rsidRPr="000A56E9">
        <w:rPr>
          <w:rFonts w:ascii="微軟正黑體" w:eastAsia="微軟正黑體" w:hAnsi="微軟正黑體" w:hint="eastAsia"/>
          <w:b/>
          <w:color w:val="000000"/>
          <w:sz w:val="28"/>
          <w:szCs w:val="28"/>
        </w:rPr>
        <w:t>為方針</w:t>
      </w:r>
      <w:r w:rsidRPr="000A56E9">
        <w:rPr>
          <w:rFonts w:ascii="微軟正黑體" w:eastAsia="微軟正黑體" w:hAnsi="微軟正黑體"/>
          <w:b/>
          <w:color w:val="000000"/>
          <w:sz w:val="28"/>
          <w:szCs w:val="28"/>
        </w:rPr>
        <w:t>，並同時</w:t>
      </w:r>
      <w:r w:rsidR="00B54914" w:rsidRPr="000A56E9">
        <w:rPr>
          <w:rFonts w:ascii="微軟正黑體" w:eastAsia="微軟正黑體" w:hAnsi="微軟正黑體" w:hint="eastAsia"/>
          <w:b/>
          <w:color w:val="000000"/>
          <w:sz w:val="28"/>
          <w:szCs w:val="28"/>
        </w:rPr>
        <w:t>應結合基礎科學、學門專業領域與通識博雅培育等項目，</w:t>
      </w:r>
      <w:r w:rsidRPr="000A56E9">
        <w:rPr>
          <w:rFonts w:ascii="微軟正黑體" w:eastAsia="微軟正黑體" w:hAnsi="微軟正黑體"/>
          <w:b/>
          <w:color w:val="000000"/>
          <w:sz w:val="28"/>
          <w:szCs w:val="28"/>
        </w:rPr>
        <w:t>而</w:t>
      </w:r>
      <w:r w:rsidR="00B54914" w:rsidRPr="000A56E9">
        <w:rPr>
          <w:rFonts w:ascii="微軟正黑體" w:eastAsia="微軟正黑體" w:hAnsi="微軟正黑體" w:hint="eastAsia"/>
          <w:b/>
          <w:color w:val="000000"/>
          <w:sz w:val="28"/>
          <w:szCs w:val="28"/>
        </w:rPr>
        <w:t>具體的各門</w:t>
      </w:r>
      <w:r w:rsidRPr="000A56E9">
        <w:rPr>
          <w:rFonts w:ascii="微軟正黑體" w:eastAsia="微軟正黑體" w:hAnsi="微軟正黑體"/>
          <w:b/>
          <w:color w:val="000000"/>
          <w:sz w:val="28"/>
          <w:szCs w:val="28"/>
        </w:rPr>
        <w:t>課程設計</w:t>
      </w:r>
      <w:r w:rsidR="00B54914" w:rsidRPr="000A56E9">
        <w:rPr>
          <w:rFonts w:ascii="微軟正黑體" w:eastAsia="微軟正黑體" w:hAnsi="微軟正黑體" w:hint="eastAsia"/>
          <w:b/>
          <w:color w:val="000000"/>
          <w:sz w:val="28"/>
          <w:szCs w:val="28"/>
        </w:rPr>
        <w:t>，應</w:t>
      </w:r>
      <w:r w:rsidR="00B54914" w:rsidRPr="000A56E9">
        <w:rPr>
          <w:rFonts w:ascii="微軟正黑體" w:eastAsia="微軟正黑體" w:hAnsi="微軟正黑體"/>
          <w:b/>
          <w:color w:val="000000"/>
          <w:sz w:val="28"/>
          <w:szCs w:val="28"/>
        </w:rPr>
        <w:t>能根據課程架構，設計</w:t>
      </w:r>
      <w:r w:rsidR="00B54914" w:rsidRPr="000A56E9">
        <w:rPr>
          <w:rFonts w:ascii="微軟正黑體" w:eastAsia="微軟正黑體" w:hAnsi="微軟正黑體" w:hint="eastAsia"/>
          <w:b/>
          <w:color w:val="000000"/>
          <w:sz w:val="28"/>
          <w:szCs w:val="28"/>
        </w:rPr>
        <w:t>兼具</w:t>
      </w:r>
      <w:r w:rsidR="00B54914" w:rsidRPr="000A56E9">
        <w:rPr>
          <w:rFonts w:ascii="微軟正黑體" w:eastAsia="微軟正黑體" w:hAnsi="微軟正黑體"/>
          <w:b/>
          <w:color w:val="000000"/>
          <w:sz w:val="28"/>
          <w:szCs w:val="28"/>
        </w:rPr>
        <w:t>理論與實務課程之</w:t>
      </w:r>
      <w:r w:rsidR="00B54914" w:rsidRPr="000A56E9">
        <w:rPr>
          <w:rFonts w:ascii="微軟正黑體" w:eastAsia="微軟正黑體" w:hAnsi="微軟正黑體" w:hint="eastAsia"/>
          <w:b/>
          <w:color w:val="000000"/>
          <w:sz w:val="28"/>
          <w:szCs w:val="28"/>
        </w:rPr>
        <w:t>授課內容</w:t>
      </w:r>
      <w:r w:rsidRPr="000A56E9">
        <w:rPr>
          <w:rFonts w:ascii="微軟正黑體" w:eastAsia="微軟正黑體" w:hAnsi="微軟正黑體"/>
          <w:b/>
          <w:color w:val="000000"/>
          <w:sz w:val="28"/>
          <w:szCs w:val="28"/>
        </w:rPr>
        <w:t>，並明確說明課程科目與核心能力間之關係。</w:t>
      </w:r>
      <w:r w:rsidR="00B54914" w:rsidRPr="000A56E9">
        <w:rPr>
          <w:rFonts w:ascii="微軟正黑體" w:eastAsia="微軟正黑體" w:hAnsi="微軟正黑體" w:hint="eastAsia"/>
          <w:b/>
          <w:color w:val="000000"/>
          <w:sz w:val="28"/>
          <w:szCs w:val="28"/>
        </w:rPr>
        <w:t>同時也宜</w:t>
      </w:r>
      <w:r w:rsidR="00B54914" w:rsidRPr="000A56E9">
        <w:rPr>
          <w:rFonts w:ascii="微軟正黑體" w:eastAsia="微軟正黑體" w:hAnsi="微軟正黑體"/>
          <w:b/>
          <w:color w:val="000000"/>
          <w:sz w:val="28"/>
          <w:szCs w:val="28"/>
        </w:rPr>
        <w:t>評估將</w:t>
      </w:r>
      <w:r w:rsidR="00B54914" w:rsidRPr="000A56E9">
        <w:rPr>
          <w:rFonts w:ascii="微軟正黑體" w:eastAsia="微軟正黑體" w:hAnsi="微軟正黑體" w:hint="eastAsia"/>
          <w:b/>
          <w:color w:val="000000"/>
          <w:sz w:val="28"/>
          <w:szCs w:val="28"/>
        </w:rPr>
        <w:t>共同關係人</w:t>
      </w:r>
      <w:r w:rsidR="00B54914" w:rsidRPr="000A56E9">
        <w:rPr>
          <w:rFonts w:ascii="微軟正黑體" w:eastAsia="微軟正黑體" w:hAnsi="微軟正黑體"/>
          <w:b/>
          <w:color w:val="000000"/>
          <w:sz w:val="28"/>
          <w:szCs w:val="28"/>
        </w:rPr>
        <w:t>納入專責課程規劃組織之</w:t>
      </w:r>
      <w:r w:rsidR="00B54914" w:rsidRPr="000A56E9">
        <w:rPr>
          <w:rFonts w:ascii="微軟正黑體" w:eastAsia="微軟正黑體" w:hAnsi="微軟正黑體" w:hint="eastAsia"/>
          <w:b/>
          <w:color w:val="000000"/>
          <w:sz w:val="28"/>
          <w:szCs w:val="28"/>
        </w:rPr>
        <w:t>可能性</w:t>
      </w:r>
      <w:r w:rsidR="00B54914" w:rsidRPr="000A56E9">
        <w:rPr>
          <w:rFonts w:ascii="微軟正黑體" w:eastAsia="微軟正黑體" w:hAnsi="微軟正黑體"/>
          <w:b/>
          <w:color w:val="000000"/>
          <w:sz w:val="28"/>
          <w:szCs w:val="28"/>
        </w:rPr>
        <w:t>。</w:t>
      </w:r>
    </w:p>
    <w:p w:rsidR="00B54914" w:rsidRPr="000A56E9" w:rsidRDefault="00B54914" w:rsidP="00B54914">
      <w:pPr>
        <w:spacing w:line="480" w:lineRule="exact"/>
        <w:ind w:leftChars="353" w:left="847" w:rightChars="14" w:right="34" w:firstLine="2"/>
        <w:jc w:val="both"/>
        <w:rPr>
          <w:rFonts w:ascii="微軟正黑體" w:eastAsia="微軟正黑體" w:hAnsi="微軟正黑體"/>
          <w:b/>
          <w:color w:val="000000"/>
          <w:sz w:val="28"/>
          <w:szCs w:val="28"/>
        </w:rPr>
      </w:pPr>
      <w:r w:rsidRPr="000A56E9">
        <w:rPr>
          <w:rFonts w:ascii="微軟正黑體" w:eastAsia="微軟正黑體" w:hAnsi="微軟正黑體"/>
          <w:b/>
          <w:color w:val="000000"/>
          <w:sz w:val="28"/>
          <w:szCs w:val="28"/>
        </w:rPr>
        <w:t>此外，為使學生</w:t>
      </w:r>
      <w:r w:rsidRPr="000A56E9">
        <w:rPr>
          <w:rFonts w:ascii="微軟正黑體" w:eastAsia="微軟正黑體" w:hAnsi="微軟正黑體" w:hint="eastAsia"/>
          <w:b/>
          <w:color w:val="000000"/>
          <w:sz w:val="28"/>
          <w:szCs w:val="28"/>
        </w:rPr>
        <w:t>自主培育基本素養與核心能力</w:t>
      </w:r>
      <w:r w:rsidRPr="000A56E9">
        <w:rPr>
          <w:rFonts w:ascii="微軟正黑體" w:eastAsia="微軟正黑體" w:hAnsi="微軟正黑體"/>
          <w:b/>
          <w:color w:val="000000"/>
          <w:sz w:val="28"/>
          <w:szCs w:val="28"/>
        </w:rPr>
        <w:t>有所依循，</w:t>
      </w:r>
      <w:r w:rsidR="004643BB" w:rsidRPr="000A56E9">
        <w:rPr>
          <w:rFonts w:ascii="微軟正黑體" w:eastAsia="微軟正黑體" w:hAnsi="微軟正黑體" w:hint="eastAsia"/>
          <w:b/>
          <w:color w:val="000000"/>
          <w:sz w:val="28"/>
          <w:szCs w:val="28"/>
        </w:rPr>
        <w:t>辦理自評單位</w:t>
      </w:r>
      <w:r w:rsidRPr="000A56E9">
        <w:rPr>
          <w:rFonts w:ascii="微軟正黑體" w:eastAsia="微軟正黑體" w:hAnsi="微軟正黑體" w:hint="eastAsia"/>
          <w:b/>
          <w:color w:val="000000"/>
          <w:sz w:val="28"/>
          <w:szCs w:val="28"/>
        </w:rPr>
        <w:t>應</w:t>
      </w:r>
      <w:r w:rsidRPr="000A56E9">
        <w:rPr>
          <w:rFonts w:ascii="微軟正黑體" w:eastAsia="微軟正黑體" w:hAnsi="微軟正黑體"/>
          <w:b/>
          <w:color w:val="000000"/>
          <w:sz w:val="28"/>
          <w:szCs w:val="28"/>
        </w:rPr>
        <w:t>建立課程地圖。</w:t>
      </w:r>
      <w:r w:rsidRPr="000A56E9">
        <w:rPr>
          <w:rFonts w:ascii="微軟正黑體" w:eastAsia="微軟正黑體" w:hAnsi="微軟正黑體" w:hint="eastAsia"/>
          <w:b/>
          <w:color w:val="000000"/>
          <w:sz w:val="28"/>
          <w:szCs w:val="28"/>
        </w:rPr>
        <w:t>並運用</w:t>
      </w:r>
      <w:r w:rsidRPr="000A56E9">
        <w:rPr>
          <w:rFonts w:ascii="微軟正黑體" w:eastAsia="微軟正黑體" w:hAnsi="微軟正黑體"/>
          <w:b/>
          <w:color w:val="000000"/>
          <w:sz w:val="28"/>
          <w:szCs w:val="28"/>
        </w:rPr>
        <w:t>課程地圖顯示</w:t>
      </w:r>
      <w:r w:rsidRPr="000A56E9">
        <w:rPr>
          <w:rFonts w:ascii="微軟正黑體" w:eastAsia="微軟正黑體" w:hAnsi="微軟正黑體" w:hint="eastAsia"/>
          <w:b/>
          <w:color w:val="000000"/>
          <w:sz w:val="28"/>
          <w:szCs w:val="28"/>
        </w:rPr>
        <w:t>教育</w:t>
      </w:r>
      <w:r w:rsidRPr="000A56E9">
        <w:rPr>
          <w:rFonts w:ascii="微軟正黑體" w:eastAsia="微軟正黑體" w:hAnsi="微軟正黑體"/>
          <w:b/>
          <w:color w:val="000000"/>
          <w:sz w:val="28"/>
          <w:szCs w:val="28"/>
        </w:rPr>
        <w:t>目標、核心能力及課程</w:t>
      </w:r>
      <w:r w:rsidRPr="000A56E9">
        <w:rPr>
          <w:rFonts w:ascii="微軟正黑體" w:eastAsia="微軟正黑體" w:hAnsi="微軟正黑體" w:hint="eastAsia"/>
          <w:b/>
          <w:color w:val="000000"/>
          <w:sz w:val="28"/>
          <w:szCs w:val="28"/>
        </w:rPr>
        <w:t>架構</w:t>
      </w:r>
      <w:r w:rsidRPr="000A56E9">
        <w:rPr>
          <w:rFonts w:ascii="微軟正黑體" w:eastAsia="微軟正黑體" w:hAnsi="微軟正黑體"/>
          <w:b/>
          <w:color w:val="000000"/>
          <w:sz w:val="28"/>
          <w:szCs w:val="28"/>
        </w:rPr>
        <w:t>間之關係，</w:t>
      </w:r>
      <w:r w:rsidRPr="000A56E9">
        <w:rPr>
          <w:rFonts w:ascii="微軟正黑體" w:eastAsia="微軟正黑體" w:hAnsi="微軟正黑體" w:hint="eastAsia"/>
          <w:b/>
          <w:color w:val="000000"/>
          <w:sz w:val="28"/>
          <w:szCs w:val="28"/>
        </w:rPr>
        <w:t>並對共同關係人充分</w:t>
      </w:r>
      <w:r w:rsidRPr="000A56E9">
        <w:rPr>
          <w:rFonts w:ascii="微軟正黑體" w:eastAsia="微軟正黑體" w:hAnsi="微軟正黑體"/>
          <w:b/>
          <w:color w:val="000000"/>
          <w:sz w:val="28"/>
          <w:szCs w:val="28"/>
        </w:rPr>
        <w:t>宣導</w:t>
      </w:r>
      <w:r w:rsidR="004643BB" w:rsidRPr="000A56E9">
        <w:rPr>
          <w:rFonts w:ascii="微軟正黑體" w:eastAsia="微軟正黑體" w:hAnsi="微軟正黑體" w:hint="eastAsia"/>
          <w:b/>
          <w:color w:val="000000"/>
          <w:sz w:val="28"/>
          <w:szCs w:val="28"/>
        </w:rPr>
        <w:t>辦理自評單位</w:t>
      </w:r>
      <w:r w:rsidRPr="000A56E9">
        <w:rPr>
          <w:rFonts w:ascii="微軟正黑體" w:eastAsia="微軟正黑體" w:hAnsi="微軟正黑體"/>
          <w:b/>
          <w:color w:val="000000"/>
          <w:sz w:val="28"/>
          <w:szCs w:val="28"/>
        </w:rPr>
        <w:t>核心能力與課程設計，俾能透過</w:t>
      </w:r>
      <w:r w:rsidRPr="000A56E9">
        <w:rPr>
          <w:rFonts w:ascii="微軟正黑體" w:eastAsia="微軟正黑體" w:hAnsi="微軟正黑體" w:hint="eastAsia"/>
          <w:b/>
          <w:color w:val="000000"/>
          <w:sz w:val="28"/>
          <w:szCs w:val="28"/>
        </w:rPr>
        <w:t>課程地圖與學生學習歷程檔案的結合</w:t>
      </w:r>
      <w:r w:rsidRPr="000A56E9">
        <w:rPr>
          <w:rFonts w:ascii="微軟正黑體" w:eastAsia="微軟正黑體" w:hAnsi="微軟正黑體"/>
          <w:b/>
          <w:color w:val="000000"/>
          <w:sz w:val="28"/>
          <w:szCs w:val="28"/>
        </w:rPr>
        <w:t>，</w:t>
      </w:r>
      <w:r w:rsidRPr="000A56E9">
        <w:rPr>
          <w:rFonts w:ascii="微軟正黑體" w:eastAsia="微軟正黑體" w:hAnsi="微軟正黑體" w:hint="eastAsia"/>
          <w:b/>
          <w:color w:val="000000"/>
          <w:sz w:val="28"/>
          <w:szCs w:val="28"/>
        </w:rPr>
        <w:t>使學生掌握修課方向，</w:t>
      </w:r>
      <w:r w:rsidRPr="000A56E9">
        <w:rPr>
          <w:rFonts w:ascii="微軟正黑體" w:eastAsia="微軟正黑體" w:hAnsi="微軟正黑體"/>
          <w:b/>
          <w:color w:val="000000"/>
          <w:sz w:val="28"/>
          <w:szCs w:val="28"/>
        </w:rPr>
        <w:t>提升總體的教育品質，進而</w:t>
      </w:r>
      <w:r w:rsidRPr="000A56E9">
        <w:rPr>
          <w:rFonts w:ascii="微軟正黑體" w:eastAsia="微軟正黑體" w:hAnsi="微軟正黑體" w:hint="eastAsia"/>
          <w:b/>
          <w:color w:val="000000"/>
          <w:sz w:val="28"/>
          <w:szCs w:val="28"/>
        </w:rPr>
        <w:t>增進</w:t>
      </w:r>
      <w:r w:rsidRPr="000A56E9">
        <w:rPr>
          <w:rFonts w:ascii="微軟正黑體" w:eastAsia="微軟正黑體" w:hAnsi="微軟正黑體"/>
          <w:b/>
          <w:color w:val="000000"/>
          <w:sz w:val="28"/>
          <w:szCs w:val="28"/>
        </w:rPr>
        <w:t>學生學習成效。</w:t>
      </w:r>
    </w:p>
    <w:tbl>
      <w:tblPr>
        <w:tblStyle w:val="a8"/>
        <w:tblW w:w="9781" w:type="dxa"/>
        <w:tblInd w:w="-601" w:type="dxa"/>
        <w:tblLook w:val="04A0" w:firstRow="1" w:lastRow="0" w:firstColumn="1" w:lastColumn="0" w:noHBand="0" w:noVBand="1"/>
      </w:tblPr>
      <w:tblGrid>
        <w:gridCol w:w="3261"/>
        <w:gridCol w:w="6520"/>
      </w:tblGrid>
      <w:tr w:rsidR="00C50DEE" w:rsidTr="003A220B">
        <w:trPr>
          <w:tblHeader/>
        </w:trPr>
        <w:tc>
          <w:tcPr>
            <w:tcW w:w="3261" w:type="dxa"/>
            <w:shd w:val="clear" w:color="auto" w:fill="D9D9D9" w:themeFill="background1" w:themeFillShade="D9"/>
          </w:tcPr>
          <w:p w:rsidR="00C50DEE" w:rsidRDefault="00C50DEE" w:rsidP="00E4552D">
            <w:pPr>
              <w:spacing w:line="440" w:lineRule="exact"/>
              <w:jc w:val="center"/>
              <w:rPr>
                <w:rFonts w:ascii="標楷體" w:eastAsia="標楷體" w:hAnsi="標楷體"/>
                <w:b/>
                <w:sz w:val="28"/>
                <w:szCs w:val="28"/>
              </w:rPr>
            </w:pPr>
            <w:r>
              <w:rPr>
                <w:rFonts w:ascii="標楷體" w:eastAsia="標楷體" w:hAnsi="標楷體" w:hint="eastAsia"/>
                <w:b/>
                <w:sz w:val="28"/>
                <w:szCs w:val="28"/>
              </w:rPr>
              <w:t>評鑑指標</w:t>
            </w:r>
          </w:p>
        </w:tc>
        <w:tc>
          <w:tcPr>
            <w:tcW w:w="6520" w:type="dxa"/>
            <w:shd w:val="clear" w:color="auto" w:fill="D9D9D9" w:themeFill="background1" w:themeFillShade="D9"/>
          </w:tcPr>
          <w:p w:rsidR="00C50DEE" w:rsidRDefault="003A220B" w:rsidP="00E4552D">
            <w:pPr>
              <w:spacing w:line="440" w:lineRule="exact"/>
              <w:jc w:val="center"/>
              <w:rPr>
                <w:rFonts w:ascii="標楷體" w:eastAsia="標楷體" w:hAnsi="標楷體"/>
                <w:b/>
                <w:sz w:val="28"/>
                <w:szCs w:val="28"/>
              </w:rPr>
            </w:pPr>
            <w:r>
              <w:rPr>
                <w:rFonts w:ascii="標楷體" w:eastAsia="標楷體" w:hAnsi="標楷體" w:hint="eastAsia"/>
                <w:b/>
                <w:sz w:val="28"/>
                <w:szCs w:val="28"/>
              </w:rPr>
              <w:t>佐證證據(均屬參考，可自行增改)</w:t>
            </w:r>
          </w:p>
        </w:tc>
      </w:tr>
      <w:tr w:rsidR="00C50DEE" w:rsidTr="00793033">
        <w:tc>
          <w:tcPr>
            <w:tcW w:w="3261" w:type="dxa"/>
          </w:tcPr>
          <w:p w:rsidR="00C50DEE" w:rsidRDefault="00C50DEE" w:rsidP="00E4552D">
            <w:pPr>
              <w:spacing w:line="440" w:lineRule="exact"/>
              <w:rPr>
                <w:rFonts w:ascii="標楷體" w:eastAsia="標楷體" w:hAnsi="標楷體"/>
                <w:b/>
                <w:sz w:val="28"/>
                <w:szCs w:val="28"/>
              </w:rPr>
            </w:pPr>
            <w:r w:rsidRPr="004331D1">
              <w:rPr>
                <w:rFonts w:ascii="標楷體" w:eastAsia="標楷體" w:hAnsi="標楷體" w:hint="eastAsia"/>
                <w:b/>
                <w:sz w:val="28"/>
                <w:szCs w:val="28"/>
              </w:rPr>
              <w:t>《建議評鑑指標A》</w:t>
            </w:r>
          </w:p>
          <w:p w:rsidR="00793033" w:rsidRPr="00EC3C48" w:rsidRDefault="00793033" w:rsidP="00E4552D">
            <w:pPr>
              <w:spacing w:line="440" w:lineRule="exact"/>
              <w:rPr>
                <w:rFonts w:ascii="標楷體" w:eastAsia="標楷體" w:hAnsi="標楷體"/>
                <w:b/>
                <w:sz w:val="28"/>
                <w:szCs w:val="28"/>
              </w:rPr>
            </w:pPr>
            <w:r w:rsidRPr="000760B2">
              <w:rPr>
                <w:rFonts w:ascii="標楷體" w:eastAsia="標楷體" w:hAnsi="標楷體" w:hint="eastAsia"/>
                <w:b/>
                <w:sz w:val="28"/>
                <w:szCs w:val="28"/>
              </w:rPr>
              <w:t>課程委員會正常運作，課程之規劃、增設、停開，皆經過完整審議程序，並能在審議機制內納入在校生、畢業學生、外部專家意見。</w:t>
            </w:r>
          </w:p>
        </w:tc>
        <w:tc>
          <w:tcPr>
            <w:tcW w:w="6520" w:type="dxa"/>
          </w:tcPr>
          <w:p w:rsidR="00793033" w:rsidRPr="00793033" w:rsidRDefault="00793033" w:rsidP="00793033">
            <w:pPr>
              <w:spacing w:line="400" w:lineRule="exact"/>
              <w:rPr>
                <w:rFonts w:ascii="微軟正黑體" w:eastAsia="微軟正黑體" w:hAnsi="微軟正黑體"/>
                <w:b/>
                <w:sz w:val="28"/>
                <w:szCs w:val="28"/>
              </w:rPr>
            </w:pPr>
            <w:r w:rsidRPr="00B636B6">
              <w:rPr>
                <w:rFonts w:ascii="微軟正黑體" w:eastAsia="微軟正黑體" w:hAnsi="微軟正黑體" w:hint="eastAsia"/>
                <w:b/>
                <w:sz w:val="28"/>
                <w:szCs w:val="28"/>
              </w:rPr>
              <w:t>建議</w:t>
            </w:r>
            <w:r>
              <w:rPr>
                <w:rFonts w:ascii="微軟正黑體" w:eastAsia="微軟正黑體" w:hAnsi="微軟正黑體" w:hint="eastAsia"/>
                <w:b/>
                <w:sz w:val="28"/>
                <w:szCs w:val="28"/>
              </w:rPr>
              <w:t>佐證證據</w:t>
            </w:r>
            <w:r w:rsidRPr="00B636B6">
              <w:rPr>
                <w:rFonts w:ascii="微軟正黑體" w:eastAsia="微軟正黑體" w:hAnsi="微軟正黑體" w:hint="eastAsia"/>
                <w:b/>
                <w:sz w:val="28"/>
                <w:szCs w:val="28"/>
              </w:rPr>
              <w:t>(</w:t>
            </w:r>
            <w:r>
              <w:rPr>
                <w:rFonts w:ascii="微軟正黑體" w:eastAsia="微軟正黑體" w:hAnsi="微軟正黑體" w:hint="eastAsia"/>
                <w:b/>
                <w:sz w:val="28"/>
                <w:szCs w:val="28"/>
              </w:rPr>
              <w:t>學術單位宜就左列</w:t>
            </w:r>
            <w:r w:rsidRPr="00B636B6">
              <w:rPr>
                <w:rFonts w:ascii="微軟正黑體" w:eastAsia="微軟正黑體" w:hAnsi="微軟正黑體" w:hint="eastAsia"/>
                <w:b/>
                <w:sz w:val="28"/>
                <w:szCs w:val="28"/>
              </w:rPr>
              <w:t>建議指標內容，依單位實際執行情形列各項佐證證據。建議可列證據如下)</w:t>
            </w:r>
          </w:p>
          <w:p w:rsidR="000B4265" w:rsidRPr="00D562C2" w:rsidRDefault="000B4265" w:rsidP="000B4265">
            <w:pPr>
              <w:spacing w:line="440" w:lineRule="exact"/>
              <w:rPr>
                <w:rFonts w:ascii="微軟正黑體" w:eastAsia="微軟正黑體" w:hAnsi="微軟正黑體"/>
                <w:szCs w:val="24"/>
              </w:rPr>
            </w:pPr>
            <w:r w:rsidRPr="00D562C2">
              <w:rPr>
                <w:rFonts w:ascii="微軟正黑體" w:eastAsia="微軟正黑體" w:hAnsi="微軟正黑體" w:hint="eastAsia"/>
                <w:szCs w:val="24"/>
              </w:rPr>
              <w:t>1.本系課程委員會101至103學年度委員列表。</w:t>
            </w:r>
          </w:p>
          <w:p w:rsidR="000B4265" w:rsidRPr="00D562C2" w:rsidRDefault="000B4265"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2.本系101至103學年度</w:t>
            </w:r>
            <w:r w:rsidR="003B0AC6" w:rsidRPr="00D562C2">
              <w:rPr>
                <w:rFonts w:ascii="微軟正黑體" w:eastAsia="微軟正黑體" w:hAnsi="微軟正黑體" w:hint="eastAsia"/>
                <w:szCs w:val="24"/>
              </w:rPr>
              <w:t>課程改善學生座談會紀錄資料</w:t>
            </w:r>
            <w:r w:rsidRPr="00D562C2">
              <w:rPr>
                <w:rFonts w:ascii="微軟正黑體" w:eastAsia="微軟正黑體" w:hAnsi="微軟正黑體" w:hint="eastAsia"/>
                <w:szCs w:val="24"/>
              </w:rPr>
              <w:t>。</w:t>
            </w:r>
          </w:p>
          <w:p w:rsidR="000B4265" w:rsidRPr="00D562C2" w:rsidRDefault="000B4265" w:rsidP="00D562C2">
            <w:pPr>
              <w:spacing w:line="440" w:lineRule="exact"/>
              <w:ind w:left="271" w:rightChars="-45" w:right="-108" w:hangingChars="113" w:hanging="271"/>
              <w:rPr>
                <w:rFonts w:ascii="微軟正黑體" w:eastAsia="微軟正黑體" w:hAnsi="微軟正黑體"/>
                <w:szCs w:val="24"/>
              </w:rPr>
            </w:pPr>
            <w:r w:rsidRPr="00D562C2">
              <w:rPr>
                <w:rFonts w:ascii="微軟正黑體" w:eastAsia="微軟正黑體" w:hAnsi="微軟正黑體" w:hint="eastAsia"/>
                <w:szCs w:val="24"/>
              </w:rPr>
              <w:t>3.</w:t>
            </w:r>
            <w:r w:rsidR="003B0AC6" w:rsidRPr="00D562C2">
              <w:rPr>
                <w:rFonts w:ascii="微軟正黑體" w:eastAsia="微軟正黑體" w:hAnsi="微軟正黑體" w:hint="eastAsia"/>
                <w:szCs w:val="24"/>
              </w:rPr>
              <w:t>本系系務會議討論課程與課程結構改善措施會議記錄資料。</w:t>
            </w:r>
          </w:p>
          <w:p w:rsidR="00D10ED9" w:rsidRPr="000B4265" w:rsidRDefault="000B4265" w:rsidP="000B4265">
            <w:pPr>
              <w:adjustRightInd w:val="0"/>
              <w:spacing w:line="440" w:lineRule="exact"/>
              <w:contextualSpacing/>
              <w:rPr>
                <w:rFonts w:ascii="標楷體" w:eastAsia="標楷體" w:hAnsi="標楷體"/>
                <w:b/>
                <w:sz w:val="28"/>
                <w:szCs w:val="28"/>
              </w:rPr>
            </w:pPr>
            <w:r w:rsidRPr="00D562C2">
              <w:rPr>
                <w:rFonts w:ascii="微軟正黑體" w:eastAsia="微軟正黑體" w:hAnsi="微軟正黑體" w:hint="eastAsia"/>
                <w:szCs w:val="24"/>
              </w:rPr>
              <w:t>4.本系101至103學年度課程外審委員名單列表。</w:t>
            </w:r>
          </w:p>
        </w:tc>
      </w:tr>
      <w:tr w:rsidR="000B4265" w:rsidTr="00793033">
        <w:tc>
          <w:tcPr>
            <w:tcW w:w="3261" w:type="dxa"/>
          </w:tcPr>
          <w:p w:rsidR="000B4265" w:rsidRDefault="000B4265" w:rsidP="00E4552D">
            <w:pPr>
              <w:spacing w:line="440" w:lineRule="exact"/>
              <w:rPr>
                <w:rFonts w:ascii="標楷體" w:eastAsia="標楷體" w:hAnsi="標楷體"/>
                <w:b/>
                <w:sz w:val="28"/>
                <w:szCs w:val="28"/>
              </w:rPr>
            </w:pPr>
            <w:r w:rsidRPr="007E1AF5">
              <w:rPr>
                <w:rFonts w:ascii="標楷體" w:eastAsia="標楷體" w:hAnsi="標楷體" w:hint="eastAsia"/>
                <w:b/>
                <w:sz w:val="28"/>
                <w:szCs w:val="28"/>
              </w:rPr>
              <w:t>《建議評鑑指標</w:t>
            </w:r>
            <w:r>
              <w:rPr>
                <w:rFonts w:ascii="標楷體" w:eastAsia="標楷體" w:hAnsi="標楷體" w:hint="eastAsia"/>
                <w:b/>
                <w:sz w:val="28"/>
                <w:szCs w:val="28"/>
              </w:rPr>
              <w:t>B</w:t>
            </w:r>
            <w:r w:rsidRPr="007E1AF5">
              <w:rPr>
                <w:rFonts w:ascii="標楷體" w:eastAsia="標楷體" w:hAnsi="標楷體" w:hint="eastAsia"/>
                <w:b/>
                <w:sz w:val="28"/>
                <w:szCs w:val="28"/>
              </w:rPr>
              <w:t>》</w:t>
            </w:r>
          </w:p>
          <w:p w:rsidR="000B4265" w:rsidRDefault="000B4265" w:rsidP="00E4552D">
            <w:pPr>
              <w:spacing w:line="440" w:lineRule="exact"/>
            </w:pPr>
            <w:r w:rsidRPr="000760B2">
              <w:rPr>
                <w:rFonts w:ascii="標楷體" w:eastAsia="標楷體" w:hAnsi="標楷體" w:hint="eastAsia"/>
                <w:b/>
                <w:sz w:val="28"/>
                <w:szCs w:val="28"/>
              </w:rPr>
              <w:t>課程結構與課程內容能充分反映教育目標與核心能力之培育需求，並具體展現特色與競爭優勢。</w:t>
            </w:r>
          </w:p>
        </w:tc>
        <w:tc>
          <w:tcPr>
            <w:tcW w:w="6520" w:type="dxa"/>
          </w:tcPr>
          <w:p w:rsidR="000B4265" w:rsidRPr="00D562C2" w:rsidRDefault="000B4265" w:rsidP="00A15BA3">
            <w:pPr>
              <w:spacing w:line="440" w:lineRule="exact"/>
              <w:rPr>
                <w:rFonts w:ascii="微軟正黑體" w:eastAsia="微軟正黑體" w:hAnsi="微軟正黑體"/>
                <w:szCs w:val="24"/>
              </w:rPr>
            </w:pPr>
            <w:r w:rsidRPr="00D562C2">
              <w:rPr>
                <w:rFonts w:ascii="微軟正黑體" w:eastAsia="微軟正黑體" w:hAnsi="微軟正黑體" w:hint="eastAsia"/>
                <w:szCs w:val="24"/>
              </w:rPr>
              <w:t>1.本系教育目標及核心能力說明文件。</w:t>
            </w:r>
          </w:p>
          <w:p w:rsidR="000B4265" w:rsidRPr="00D562C2" w:rsidRDefault="000B4265" w:rsidP="00A15BA3">
            <w:pPr>
              <w:spacing w:line="440" w:lineRule="exact"/>
              <w:rPr>
                <w:rFonts w:ascii="微軟正黑體" w:eastAsia="微軟正黑體" w:hAnsi="微軟正黑體"/>
                <w:szCs w:val="24"/>
              </w:rPr>
            </w:pPr>
            <w:r w:rsidRPr="00D562C2">
              <w:rPr>
                <w:rFonts w:ascii="微軟正黑體" w:eastAsia="微軟正黑體" w:hAnsi="微軟正黑體" w:hint="eastAsia"/>
                <w:szCs w:val="24"/>
              </w:rPr>
              <w:t>2.本系開課相關規範與法規文件。</w:t>
            </w:r>
          </w:p>
          <w:p w:rsidR="000B4265" w:rsidRPr="00D562C2" w:rsidRDefault="000B4265"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3.本系核心課程之課程大綱(說明課程所能培育之核心能力，與其學習成效達成標準)。</w:t>
            </w:r>
          </w:p>
          <w:p w:rsidR="000B4265" w:rsidRPr="00D562C2" w:rsidRDefault="000B4265" w:rsidP="00A15BA3">
            <w:pPr>
              <w:spacing w:line="440" w:lineRule="exact"/>
              <w:rPr>
                <w:rFonts w:ascii="微軟正黑體" w:eastAsia="微軟正黑體" w:hAnsi="微軟正黑體"/>
                <w:szCs w:val="24"/>
              </w:rPr>
            </w:pPr>
            <w:r w:rsidRPr="00D562C2">
              <w:rPr>
                <w:rFonts w:ascii="微軟正黑體" w:eastAsia="微軟正黑體" w:hAnsi="微軟正黑體" w:hint="eastAsia"/>
                <w:szCs w:val="24"/>
              </w:rPr>
              <w:t>4.本系各班制課程結構圖。</w:t>
            </w:r>
          </w:p>
          <w:p w:rsidR="000B4265" w:rsidRPr="00D562C2" w:rsidRDefault="000B4265" w:rsidP="00A15BA3">
            <w:pPr>
              <w:spacing w:line="440" w:lineRule="exact"/>
              <w:rPr>
                <w:rFonts w:ascii="微軟正黑體" w:eastAsia="微軟正黑體" w:hAnsi="微軟正黑體"/>
                <w:szCs w:val="24"/>
              </w:rPr>
            </w:pPr>
            <w:r w:rsidRPr="00D562C2">
              <w:rPr>
                <w:rFonts w:ascii="微軟正黑體" w:eastAsia="微軟正黑體" w:hAnsi="微軟正黑體" w:hint="eastAsia"/>
                <w:szCs w:val="24"/>
              </w:rPr>
              <w:t>5.本系課程學科競試獎勵辦法與歷年執行成效。</w:t>
            </w:r>
          </w:p>
          <w:p w:rsidR="000B4265" w:rsidRPr="00F8097E" w:rsidRDefault="000B4265" w:rsidP="00A15BA3">
            <w:pPr>
              <w:spacing w:line="440" w:lineRule="exact"/>
              <w:rPr>
                <w:rFonts w:ascii="微軟正黑體" w:eastAsia="微軟正黑體" w:hAnsi="微軟正黑體"/>
                <w:sz w:val="28"/>
                <w:szCs w:val="28"/>
              </w:rPr>
            </w:pPr>
            <w:r w:rsidRPr="00D562C2">
              <w:rPr>
                <w:rFonts w:ascii="微軟正黑體" w:eastAsia="微軟正黑體" w:hAnsi="微軟正黑體" w:hint="eastAsia"/>
                <w:szCs w:val="24"/>
              </w:rPr>
              <w:t>6.本系教師開設課程獲得教學績優獎勵之獲獎名單</w:t>
            </w:r>
            <w:r w:rsidR="00D562C2" w:rsidRPr="00D562C2">
              <w:rPr>
                <w:rFonts w:ascii="微軟正黑體" w:eastAsia="微軟正黑體" w:hAnsi="微軟正黑體" w:hint="eastAsia"/>
                <w:szCs w:val="24"/>
              </w:rPr>
              <w:t>。</w:t>
            </w:r>
          </w:p>
        </w:tc>
      </w:tr>
      <w:tr w:rsidR="000B4265" w:rsidTr="00793033">
        <w:tc>
          <w:tcPr>
            <w:tcW w:w="3261" w:type="dxa"/>
          </w:tcPr>
          <w:p w:rsidR="000B4265" w:rsidRDefault="000B4265" w:rsidP="00E4552D">
            <w:pPr>
              <w:spacing w:line="440" w:lineRule="exact"/>
              <w:rPr>
                <w:rFonts w:ascii="標楷體" w:eastAsia="標楷體" w:hAnsi="標楷體"/>
                <w:b/>
                <w:sz w:val="28"/>
                <w:szCs w:val="28"/>
              </w:rPr>
            </w:pPr>
            <w:r w:rsidRPr="007E1AF5">
              <w:rPr>
                <w:rFonts w:ascii="標楷體" w:eastAsia="標楷體" w:hAnsi="標楷體" w:hint="eastAsia"/>
                <w:b/>
                <w:sz w:val="28"/>
                <w:szCs w:val="28"/>
              </w:rPr>
              <w:lastRenderedPageBreak/>
              <w:t>《建議評鑑指標</w:t>
            </w:r>
            <w:r>
              <w:rPr>
                <w:rFonts w:ascii="標楷體" w:eastAsia="標楷體" w:hAnsi="標楷體" w:hint="eastAsia"/>
                <w:b/>
                <w:sz w:val="28"/>
                <w:szCs w:val="28"/>
              </w:rPr>
              <w:t>C</w:t>
            </w:r>
            <w:r w:rsidRPr="007E1AF5">
              <w:rPr>
                <w:rFonts w:ascii="標楷體" w:eastAsia="標楷體" w:hAnsi="標楷體" w:hint="eastAsia"/>
                <w:b/>
                <w:sz w:val="28"/>
                <w:szCs w:val="28"/>
              </w:rPr>
              <w:t>》</w:t>
            </w:r>
          </w:p>
          <w:p w:rsidR="000B4265" w:rsidRDefault="000B4265" w:rsidP="00E4552D">
            <w:pPr>
              <w:spacing w:line="440" w:lineRule="exact"/>
            </w:pPr>
            <w:r w:rsidRPr="000760B2">
              <w:rPr>
                <w:rFonts w:ascii="標楷體" w:eastAsia="標楷體" w:hAnsi="標楷體" w:hint="eastAsia"/>
                <w:b/>
                <w:sz w:val="28"/>
                <w:szCs w:val="28"/>
              </w:rPr>
              <w:t>訂有課程地圖，學生能從中了解相關課程之前後關係、各年級之修課建議、核心能力之發展路徑、課程群組與職涯方向之關連。</w:t>
            </w:r>
          </w:p>
        </w:tc>
        <w:tc>
          <w:tcPr>
            <w:tcW w:w="6520" w:type="dxa"/>
          </w:tcPr>
          <w:p w:rsidR="000B4265" w:rsidRPr="00D562C2" w:rsidRDefault="000B4265"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1.本系課程地圖完整資料(說明各班制課程所培育之核心能力，與未來職涯/升學進路之關聯)。</w:t>
            </w:r>
          </w:p>
          <w:p w:rsidR="000B4265" w:rsidRPr="00D562C2" w:rsidRDefault="000B4265"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2.本系101至103學年度課程地圖宣導活動成果佐證資料</w:t>
            </w:r>
            <w:r w:rsidR="00D562C2">
              <w:rPr>
                <w:rFonts w:ascii="微軟正黑體" w:eastAsia="微軟正黑體" w:hAnsi="微軟正黑體" w:hint="eastAsia"/>
                <w:szCs w:val="24"/>
              </w:rPr>
              <w:t>。</w:t>
            </w:r>
          </w:p>
        </w:tc>
      </w:tr>
      <w:tr w:rsidR="000B4265" w:rsidRPr="006B272B" w:rsidTr="00793033">
        <w:trPr>
          <w:trHeight w:val="557"/>
        </w:trPr>
        <w:tc>
          <w:tcPr>
            <w:tcW w:w="3261" w:type="dxa"/>
          </w:tcPr>
          <w:p w:rsidR="000B4265" w:rsidRDefault="000B4265" w:rsidP="00E4552D">
            <w:pPr>
              <w:spacing w:line="440" w:lineRule="exact"/>
              <w:rPr>
                <w:rFonts w:ascii="標楷體" w:eastAsia="標楷體" w:hAnsi="標楷體"/>
                <w:b/>
                <w:sz w:val="28"/>
                <w:szCs w:val="28"/>
              </w:rPr>
            </w:pPr>
            <w:r w:rsidRPr="007E1AF5">
              <w:rPr>
                <w:rFonts w:ascii="標楷體" w:eastAsia="標楷體" w:hAnsi="標楷體" w:hint="eastAsia"/>
                <w:b/>
                <w:sz w:val="28"/>
                <w:szCs w:val="28"/>
              </w:rPr>
              <w:t>《建議評鑑指標</w:t>
            </w:r>
            <w:r>
              <w:rPr>
                <w:rFonts w:ascii="標楷體" w:eastAsia="標楷體" w:hAnsi="標楷體" w:hint="eastAsia"/>
                <w:b/>
                <w:sz w:val="28"/>
                <w:szCs w:val="28"/>
              </w:rPr>
              <w:t>D</w:t>
            </w:r>
            <w:r w:rsidRPr="007E1AF5">
              <w:rPr>
                <w:rFonts w:ascii="標楷體" w:eastAsia="標楷體" w:hAnsi="標楷體" w:hint="eastAsia"/>
                <w:b/>
                <w:sz w:val="28"/>
                <w:szCs w:val="28"/>
              </w:rPr>
              <w:t>》</w:t>
            </w:r>
          </w:p>
          <w:p w:rsidR="000B4265" w:rsidRDefault="000B4265" w:rsidP="00E4552D">
            <w:pPr>
              <w:spacing w:line="440" w:lineRule="exact"/>
            </w:pPr>
            <w:r w:rsidRPr="00542BE7">
              <w:rPr>
                <w:rFonts w:ascii="標楷體" w:eastAsia="標楷體" w:hAnsi="標楷體" w:hint="eastAsia"/>
                <w:b/>
                <w:sz w:val="28"/>
                <w:szCs w:val="28"/>
              </w:rPr>
              <w:t>課程訂有完整課程大綱，學生能從中了解課程目標、教學進度、使用教材、評分方式、與核心能力之關聯、以及預期之學習成效。</w:t>
            </w:r>
          </w:p>
        </w:tc>
        <w:tc>
          <w:tcPr>
            <w:tcW w:w="6520" w:type="dxa"/>
          </w:tcPr>
          <w:p w:rsidR="000B4265" w:rsidRPr="00D562C2" w:rsidRDefault="000B4265" w:rsidP="00A15BA3">
            <w:pPr>
              <w:spacing w:line="440" w:lineRule="exact"/>
              <w:rPr>
                <w:rFonts w:ascii="微軟正黑體" w:eastAsia="微軟正黑體" w:hAnsi="微軟正黑體"/>
                <w:szCs w:val="24"/>
              </w:rPr>
            </w:pPr>
            <w:r w:rsidRPr="00D562C2">
              <w:rPr>
                <w:rFonts w:ascii="微軟正黑體" w:eastAsia="微軟正黑體" w:hAnsi="微軟正黑體" w:hint="eastAsia"/>
                <w:szCs w:val="24"/>
              </w:rPr>
              <w:t>1.本系核心課程之課程大綱範例資料。</w:t>
            </w:r>
          </w:p>
          <w:p w:rsidR="000B4265" w:rsidRPr="00D562C2" w:rsidRDefault="000B4265" w:rsidP="00A15BA3">
            <w:pPr>
              <w:spacing w:line="440" w:lineRule="exact"/>
              <w:rPr>
                <w:rFonts w:ascii="微軟正黑體" w:eastAsia="微軟正黑體" w:hAnsi="微軟正黑體"/>
                <w:szCs w:val="24"/>
              </w:rPr>
            </w:pPr>
            <w:r w:rsidRPr="00D562C2">
              <w:rPr>
                <w:rFonts w:ascii="微軟正黑體" w:eastAsia="微軟正黑體" w:hAnsi="微軟正黑體" w:hint="eastAsia"/>
                <w:szCs w:val="24"/>
              </w:rPr>
              <w:t>2.本系核心課程課程大綱之網站資訊。</w:t>
            </w:r>
          </w:p>
        </w:tc>
      </w:tr>
      <w:tr w:rsidR="000B4265" w:rsidRPr="00EC7438" w:rsidTr="00793033">
        <w:trPr>
          <w:trHeight w:val="558"/>
        </w:trPr>
        <w:tc>
          <w:tcPr>
            <w:tcW w:w="3261" w:type="dxa"/>
          </w:tcPr>
          <w:p w:rsidR="000B4265" w:rsidRDefault="000B4265" w:rsidP="00E4552D">
            <w:pPr>
              <w:spacing w:line="440" w:lineRule="exact"/>
              <w:rPr>
                <w:rFonts w:ascii="標楷體" w:eastAsia="標楷體" w:hAnsi="標楷體"/>
                <w:b/>
                <w:sz w:val="28"/>
                <w:szCs w:val="28"/>
              </w:rPr>
            </w:pPr>
            <w:r w:rsidRPr="007E1AF5">
              <w:rPr>
                <w:rFonts w:ascii="標楷體" w:eastAsia="標楷體" w:hAnsi="標楷體" w:hint="eastAsia"/>
                <w:b/>
                <w:sz w:val="28"/>
                <w:szCs w:val="28"/>
              </w:rPr>
              <w:t>《建議評鑑指標</w:t>
            </w:r>
            <w:r>
              <w:rPr>
                <w:rFonts w:ascii="標楷體" w:eastAsia="標楷體" w:hAnsi="標楷體" w:hint="eastAsia"/>
                <w:b/>
                <w:sz w:val="28"/>
                <w:szCs w:val="28"/>
              </w:rPr>
              <w:t>E</w:t>
            </w:r>
            <w:r w:rsidRPr="007E1AF5">
              <w:rPr>
                <w:rFonts w:ascii="標楷體" w:eastAsia="標楷體" w:hAnsi="標楷體" w:hint="eastAsia"/>
                <w:b/>
                <w:sz w:val="28"/>
                <w:szCs w:val="28"/>
              </w:rPr>
              <w:t>》</w:t>
            </w:r>
          </w:p>
          <w:p w:rsidR="000B4265" w:rsidRDefault="000B4265" w:rsidP="00E4552D">
            <w:pPr>
              <w:spacing w:line="440" w:lineRule="exact"/>
            </w:pPr>
            <w:r w:rsidRPr="00793033">
              <w:rPr>
                <w:rFonts w:ascii="標楷體" w:eastAsia="標楷體" w:hAnsi="標楷體" w:hint="eastAsia"/>
                <w:b/>
                <w:color w:val="000000" w:themeColor="text1"/>
                <w:sz w:val="28"/>
                <w:szCs w:val="28"/>
              </w:rPr>
              <w:t>建立專業實務能力課程，於學生畢業前一學年實施，整體檢核學生在學階段所培育之各項基本素養、核心能力與專業能力，強化學生就業競爭力。</w:t>
            </w:r>
          </w:p>
        </w:tc>
        <w:tc>
          <w:tcPr>
            <w:tcW w:w="6520" w:type="dxa"/>
          </w:tcPr>
          <w:p w:rsidR="000B4265" w:rsidRPr="00D562C2" w:rsidRDefault="000B4265"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1.本系102至103學年度總結性課程模組之課程圖。</w:t>
            </w:r>
          </w:p>
          <w:p w:rsidR="000B4265" w:rsidRPr="00D562C2" w:rsidRDefault="000B4265"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2.本系102至103學年度總結性課程修課名單與內部競賽得獎名單。</w:t>
            </w:r>
          </w:p>
          <w:p w:rsidR="000B4265" w:rsidRPr="00D562C2" w:rsidRDefault="000B4265"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3.本系總結性課程模組修課限制規範(確保學生具備充足的實習經驗)。</w:t>
            </w:r>
          </w:p>
          <w:p w:rsidR="000B4265" w:rsidRPr="00D562C2" w:rsidRDefault="000B4265"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4.本系總結性課程模組成果宣傳資料(成果壁報展與成績等證據)。</w:t>
            </w:r>
          </w:p>
        </w:tc>
      </w:tr>
      <w:tr w:rsidR="000B4265" w:rsidRPr="00EC7438" w:rsidTr="00793033">
        <w:trPr>
          <w:trHeight w:val="3105"/>
        </w:trPr>
        <w:tc>
          <w:tcPr>
            <w:tcW w:w="3261" w:type="dxa"/>
          </w:tcPr>
          <w:p w:rsidR="000B4265" w:rsidRDefault="000B4265" w:rsidP="00E4552D">
            <w:pPr>
              <w:spacing w:line="440" w:lineRule="exact"/>
              <w:rPr>
                <w:rFonts w:ascii="標楷體" w:eastAsia="標楷體" w:hAnsi="標楷體"/>
                <w:b/>
                <w:sz w:val="28"/>
                <w:szCs w:val="28"/>
              </w:rPr>
            </w:pPr>
            <w:r w:rsidRPr="007E1AF5">
              <w:rPr>
                <w:rFonts w:ascii="標楷體" w:eastAsia="標楷體" w:hAnsi="標楷體" w:hint="eastAsia"/>
                <w:b/>
                <w:sz w:val="28"/>
                <w:szCs w:val="28"/>
              </w:rPr>
              <w:t>《建議評鑑指標</w:t>
            </w:r>
            <w:r>
              <w:rPr>
                <w:rFonts w:ascii="標楷體" w:eastAsia="標楷體" w:hAnsi="標楷體" w:hint="eastAsia"/>
                <w:b/>
                <w:sz w:val="28"/>
                <w:szCs w:val="28"/>
              </w:rPr>
              <w:t>F</w:t>
            </w:r>
            <w:r w:rsidRPr="007E1AF5">
              <w:rPr>
                <w:rFonts w:ascii="標楷體" w:eastAsia="標楷體" w:hAnsi="標楷體" w:hint="eastAsia"/>
                <w:b/>
                <w:sz w:val="28"/>
                <w:szCs w:val="28"/>
              </w:rPr>
              <w:t>》</w:t>
            </w:r>
          </w:p>
          <w:p w:rsidR="000B4265" w:rsidRDefault="000B4265" w:rsidP="00E4552D">
            <w:pPr>
              <w:spacing w:line="440" w:lineRule="exact"/>
            </w:pPr>
            <w:r w:rsidRPr="00542BE7">
              <w:rPr>
                <w:rFonts w:ascii="標楷體" w:eastAsia="標楷體" w:hAnsi="標楷體" w:hint="eastAsia"/>
                <w:b/>
                <w:sz w:val="28"/>
                <w:szCs w:val="28"/>
              </w:rPr>
              <w:t>建立機制，能有效對課程實施後之學生學習成效進行評估檢討，並能參酌在校與畢業學生回饋意見、社會發展、產業變化與就業需求，調整課程結構與提升課程內容。</w:t>
            </w:r>
          </w:p>
        </w:tc>
        <w:tc>
          <w:tcPr>
            <w:tcW w:w="6520" w:type="dxa"/>
          </w:tcPr>
          <w:p w:rsidR="000B4265" w:rsidRPr="00D562C2" w:rsidRDefault="000B4265"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1.本系依學習成效評估結果，精進各項教學要素，討論課程與課程結構改善措施之會議(系務會議、課程委員會、發展諮詢委員會等)紀錄與資料。</w:t>
            </w:r>
          </w:p>
          <w:p w:rsidR="000B4265" w:rsidRPr="00D562C2" w:rsidRDefault="000B4265"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2.本系課程委員會101至103學年度委員列表(參酌校外業界人士建議)</w:t>
            </w:r>
            <w:r w:rsidR="00C85210" w:rsidRPr="00D562C2">
              <w:rPr>
                <w:rFonts w:ascii="微軟正黑體" w:eastAsia="微軟正黑體" w:hAnsi="微軟正黑體" w:hint="eastAsia"/>
                <w:szCs w:val="24"/>
              </w:rPr>
              <w:t>。</w:t>
            </w:r>
          </w:p>
          <w:p w:rsidR="003B0AC6" w:rsidRPr="00F8097E" w:rsidRDefault="003B0AC6" w:rsidP="00D562C2">
            <w:pPr>
              <w:spacing w:line="440" w:lineRule="exact"/>
              <w:ind w:left="271" w:hangingChars="113" w:hanging="271"/>
              <w:rPr>
                <w:rFonts w:ascii="微軟正黑體" w:eastAsia="微軟正黑體" w:hAnsi="微軟正黑體"/>
                <w:sz w:val="28"/>
                <w:szCs w:val="28"/>
              </w:rPr>
            </w:pPr>
            <w:r w:rsidRPr="00D562C2">
              <w:rPr>
                <w:rFonts w:ascii="微軟正黑體" w:eastAsia="微軟正黑體" w:hAnsi="微軟正黑體" w:hint="eastAsia"/>
                <w:szCs w:val="24"/>
              </w:rPr>
              <w:t>3.本系101至103學年度課程改善學生座談會紀錄資料。</w:t>
            </w:r>
          </w:p>
        </w:tc>
      </w:tr>
    </w:tbl>
    <w:p w:rsidR="00573EEC" w:rsidRDefault="001009FA" w:rsidP="00A4260D">
      <w:pPr>
        <w:spacing w:beforeLines="50" w:before="180" w:afterLines="50" w:after="180" w:line="440" w:lineRule="exact"/>
        <w:rPr>
          <w:rFonts w:ascii="標楷體" w:eastAsia="標楷體" w:hAnsi="標楷體"/>
          <w:b/>
          <w:sz w:val="28"/>
          <w:szCs w:val="28"/>
        </w:rPr>
      </w:pPr>
      <w:r w:rsidRPr="0064187B">
        <w:rPr>
          <w:rFonts w:ascii="標楷體" w:eastAsia="標楷體" w:hAnsi="標楷體" w:hint="eastAsia"/>
          <w:b/>
          <w:sz w:val="28"/>
          <w:szCs w:val="28"/>
        </w:rPr>
        <w:lastRenderedPageBreak/>
        <w:t>5. 教學</w:t>
      </w:r>
    </w:p>
    <w:p w:rsidR="006B272B" w:rsidRPr="00D562C2" w:rsidRDefault="006B272B" w:rsidP="00D562C2">
      <w:pPr>
        <w:spacing w:line="480" w:lineRule="exact"/>
        <w:ind w:left="727" w:rightChars="14" w:right="34" w:hangingChars="303" w:hanging="727"/>
        <w:jc w:val="both"/>
        <w:rPr>
          <w:rFonts w:ascii="微軟正黑體" w:eastAsia="微軟正黑體" w:hAnsi="微軟正黑體"/>
          <w:b/>
          <w:color w:val="000000"/>
          <w:szCs w:val="24"/>
        </w:rPr>
      </w:pPr>
      <w:r w:rsidRPr="00D562C2">
        <w:rPr>
          <w:rFonts w:ascii="微軟正黑體" w:eastAsia="微軟正黑體" w:hAnsi="微軟正黑體" w:hint="eastAsia"/>
          <w:b/>
          <w:szCs w:val="24"/>
        </w:rPr>
        <w:t>說明：</w:t>
      </w:r>
      <w:r w:rsidR="00B915DA" w:rsidRPr="00D562C2">
        <w:rPr>
          <w:rFonts w:ascii="微軟正黑體" w:eastAsia="微軟正黑體" w:hAnsi="微軟正黑體" w:hint="eastAsia"/>
          <w:b/>
          <w:color w:val="000000"/>
          <w:szCs w:val="24"/>
        </w:rPr>
        <w:t>辦理自評單位</w:t>
      </w:r>
      <w:r w:rsidR="00D21D7D" w:rsidRPr="00D562C2">
        <w:rPr>
          <w:rFonts w:ascii="微軟正黑體" w:eastAsia="微軟正黑體" w:hAnsi="微軟正黑體" w:hint="eastAsia"/>
          <w:b/>
          <w:color w:val="000000"/>
          <w:szCs w:val="24"/>
        </w:rPr>
        <w:t>宜舉例說明所屬教</w:t>
      </w:r>
      <w:r w:rsidR="00D21D7D" w:rsidRPr="00D562C2">
        <w:rPr>
          <w:rFonts w:ascii="微軟正黑體" w:eastAsia="微軟正黑體" w:hAnsi="微軟正黑體"/>
          <w:b/>
          <w:color w:val="000000"/>
          <w:szCs w:val="24"/>
        </w:rPr>
        <w:t>師能依據</w:t>
      </w:r>
      <w:r w:rsidR="00D21D7D" w:rsidRPr="00D562C2">
        <w:rPr>
          <w:rFonts w:ascii="微軟正黑體" w:eastAsia="微軟正黑體" w:hAnsi="微軟正黑體" w:hint="eastAsia"/>
          <w:b/>
          <w:color w:val="000000"/>
          <w:szCs w:val="24"/>
        </w:rPr>
        <w:t>學術專長、</w:t>
      </w:r>
      <w:r w:rsidR="00D21D7D" w:rsidRPr="00D562C2">
        <w:rPr>
          <w:rFonts w:ascii="微軟正黑體" w:eastAsia="微軟正黑體" w:hAnsi="微軟正黑體"/>
          <w:b/>
          <w:color w:val="000000"/>
          <w:szCs w:val="24"/>
        </w:rPr>
        <w:t>課程設計</w:t>
      </w:r>
      <w:r w:rsidR="00D21D7D" w:rsidRPr="00D562C2">
        <w:rPr>
          <w:rFonts w:ascii="微軟正黑體" w:eastAsia="微軟正黑體" w:hAnsi="微軟正黑體" w:hint="eastAsia"/>
          <w:b/>
          <w:color w:val="000000"/>
          <w:szCs w:val="24"/>
        </w:rPr>
        <w:t>與</w:t>
      </w:r>
      <w:r w:rsidR="00D21D7D" w:rsidRPr="00D562C2">
        <w:rPr>
          <w:rFonts w:ascii="微軟正黑體" w:eastAsia="微軟正黑體" w:hAnsi="微軟正黑體"/>
          <w:b/>
          <w:color w:val="000000"/>
          <w:szCs w:val="24"/>
        </w:rPr>
        <w:t>學生</w:t>
      </w:r>
      <w:r w:rsidR="00D21D7D" w:rsidRPr="00D562C2">
        <w:rPr>
          <w:rFonts w:ascii="微軟正黑體" w:eastAsia="微軟正黑體" w:hAnsi="微軟正黑體" w:hint="eastAsia"/>
          <w:b/>
          <w:color w:val="000000"/>
          <w:szCs w:val="24"/>
        </w:rPr>
        <w:t>核心能力培育需求</w:t>
      </w:r>
      <w:r w:rsidR="00D21D7D" w:rsidRPr="00D562C2">
        <w:rPr>
          <w:rFonts w:ascii="微軟正黑體" w:eastAsia="微軟正黑體" w:hAnsi="微軟正黑體"/>
          <w:b/>
          <w:color w:val="000000"/>
          <w:szCs w:val="24"/>
        </w:rPr>
        <w:t>開</w:t>
      </w:r>
      <w:r w:rsidR="00D21D7D" w:rsidRPr="00D562C2">
        <w:rPr>
          <w:rFonts w:ascii="微軟正黑體" w:eastAsia="微軟正黑體" w:hAnsi="微軟正黑體" w:hint="eastAsia"/>
          <w:b/>
          <w:color w:val="000000"/>
          <w:szCs w:val="24"/>
        </w:rPr>
        <w:t>設</w:t>
      </w:r>
      <w:r w:rsidR="00D21D7D" w:rsidRPr="00D562C2">
        <w:rPr>
          <w:rFonts w:ascii="微軟正黑體" w:eastAsia="微軟正黑體" w:hAnsi="微軟正黑體"/>
          <w:b/>
          <w:color w:val="000000"/>
          <w:szCs w:val="24"/>
        </w:rPr>
        <w:t>課</w:t>
      </w:r>
      <w:r w:rsidR="00D21D7D" w:rsidRPr="00D562C2">
        <w:rPr>
          <w:rFonts w:ascii="微軟正黑體" w:eastAsia="微軟正黑體" w:hAnsi="微軟正黑體" w:hint="eastAsia"/>
          <w:b/>
          <w:color w:val="000000"/>
          <w:szCs w:val="24"/>
        </w:rPr>
        <w:t>程</w:t>
      </w:r>
      <w:r w:rsidR="00D21D7D" w:rsidRPr="00D562C2">
        <w:rPr>
          <w:rFonts w:ascii="微軟正黑體" w:eastAsia="微軟正黑體" w:hAnsi="微軟正黑體"/>
          <w:b/>
          <w:color w:val="000000"/>
          <w:szCs w:val="24"/>
        </w:rPr>
        <w:t>，能根據</w:t>
      </w:r>
      <w:r w:rsidR="00D21D7D" w:rsidRPr="00D562C2">
        <w:rPr>
          <w:rFonts w:ascii="微軟正黑體" w:eastAsia="微軟正黑體" w:hAnsi="微軟正黑體" w:hint="eastAsia"/>
          <w:b/>
          <w:color w:val="000000"/>
          <w:szCs w:val="24"/>
        </w:rPr>
        <w:t>前述要素</w:t>
      </w:r>
      <w:r w:rsidR="00D21D7D" w:rsidRPr="00D562C2">
        <w:rPr>
          <w:rFonts w:ascii="微軟正黑體" w:eastAsia="微軟正黑體" w:hAnsi="微軟正黑體"/>
          <w:b/>
          <w:color w:val="000000"/>
          <w:szCs w:val="24"/>
        </w:rPr>
        <w:t>進行教學設計</w:t>
      </w:r>
      <w:r w:rsidR="00D21D7D" w:rsidRPr="00D562C2">
        <w:rPr>
          <w:rFonts w:ascii="微軟正黑體" w:eastAsia="微軟正黑體" w:hAnsi="微軟正黑體" w:hint="eastAsia"/>
          <w:b/>
          <w:color w:val="000000"/>
          <w:szCs w:val="24"/>
        </w:rPr>
        <w:t>，並</w:t>
      </w:r>
      <w:r w:rsidR="00D21D7D" w:rsidRPr="00D562C2">
        <w:rPr>
          <w:rFonts w:ascii="微軟正黑體" w:eastAsia="微軟正黑體" w:hAnsi="微軟正黑體"/>
          <w:b/>
          <w:color w:val="000000"/>
          <w:szCs w:val="24"/>
        </w:rPr>
        <w:t>應用多元教學方法，自編講義或編製數位</w:t>
      </w:r>
      <w:r w:rsidR="00D21D7D" w:rsidRPr="00D562C2">
        <w:rPr>
          <w:rFonts w:ascii="微軟正黑體" w:eastAsia="微軟正黑體" w:hAnsi="微軟正黑體" w:hint="eastAsia"/>
          <w:b/>
          <w:color w:val="000000"/>
          <w:szCs w:val="24"/>
        </w:rPr>
        <w:t>教材</w:t>
      </w:r>
      <w:r w:rsidR="00D21D7D" w:rsidRPr="00D562C2">
        <w:rPr>
          <w:rFonts w:ascii="微軟正黑體" w:eastAsia="微軟正黑體" w:hAnsi="微軟正黑體"/>
          <w:b/>
          <w:color w:val="000000"/>
          <w:szCs w:val="24"/>
        </w:rPr>
        <w:t>為輔具，</w:t>
      </w:r>
      <w:r w:rsidR="00D21D7D" w:rsidRPr="00D562C2">
        <w:rPr>
          <w:rFonts w:ascii="微軟正黑體" w:eastAsia="微軟正黑體" w:hAnsi="微軟正黑體" w:hint="eastAsia"/>
          <w:b/>
          <w:color w:val="000000"/>
          <w:szCs w:val="24"/>
        </w:rPr>
        <w:t>實施翻轉教室等新一代教學方法，</w:t>
      </w:r>
      <w:r w:rsidR="00D21D7D" w:rsidRPr="00D562C2">
        <w:rPr>
          <w:rFonts w:ascii="微軟正黑體" w:eastAsia="微軟正黑體" w:hAnsi="微軟正黑體"/>
          <w:b/>
          <w:color w:val="000000"/>
          <w:szCs w:val="24"/>
        </w:rPr>
        <w:t>以提升學生學習興趣與學習效果。</w:t>
      </w:r>
      <w:r w:rsidR="000931D7" w:rsidRPr="00D562C2">
        <w:rPr>
          <w:rFonts w:ascii="微軟正黑體" w:eastAsia="微軟正黑體" w:hAnsi="微軟正黑體" w:hint="eastAsia"/>
          <w:b/>
          <w:color w:val="000000"/>
          <w:szCs w:val="24"/>
        </w:rPr>
        <w:t>同時</w:t>
      </w:r>
      <w:r w:rsidR="004643BB" w:rsidRPr="00D562C2">
        <w:rPr>
          <w:rFonts w:ascii="微軟正黑體" w:eastAsia="微軟正黑體" w:hAnsi="微軟正黑體" w:hint="eastAsia"/>
          <w:b/>
          <w:color w:val="000000"/>
          <w:szCs w:val="24"/>
        </w:rPr>
        <w:t>辦理自評單位</w:t>
      </w:r>
      <w:r w:rsidR="000931D7" w:rsidRPr="00D562C2">
        <w:rPr>
          <w:rFonts w:ascii="微軟正黑體" w:eastAsia="微軟正黑體" w:hAnsi="微軟正黑體" w:hint="eastAsia"/>
          <w:b/>
          <w:color w:val="000000"/>
          <w:szCs w:val="24"/>
        </w:rPr>
        <w:t>也宜說明是否建立教學評鑑機制，來確保</w:t>
      </w:r>
      <w:r w:rsidR="000931D7" w:rsidRPr="00D562C2">
        <w:rPr>
          <w:rFonts w:ascii="微軟正黑體" w:eastAsia="微軟正黑體" w:hAnsi="微軟正黑體"/>
          <w:b/>
          <w:color w:val="000000"/>
          <w:szCs w:val="24"/>
        </w:rPr>
        <w:t>教師教學品質</w:t>
      </w:r>
      <w:r w:rsidR="000931D7" w:rsidRPr="00D562C2">
        <w:rPr>
          <w:rFonts w:ascii="微軟正黑體" w:eastAsia="微軟正黑體" w:hAnsi="微軟正黑體" w:hint="eastAsia"/>
          <w:b/>
          <w:color w:val="000000"/>
          <w:szCs w:val="24"/>
        </w:rPr>
        <w:t>，並</w:t>
      </w:r>
      <w:r w:rsidR="000931D7" w:rsidRPr="00D562C2">
        <w:rPr>
          <w:rFonts w:ascii="微軟正黑體" w:eastAsia="微軟正黑體" w:hAnsi="微軟正黑體"/>
          <w:b/>
          <w:color w:val="000000"/>
          <w:szCs w:val="24"/>
        </w:rPr>
        <w:t>促進教師專業成長。</w:t>
      </w:r>
    </w:p>
    <w:tbl>
      <w:tblPr>
        <w:tblStyle w:val="a8"/>
        <w:tblW w:w="10207" w:type="dxa"/>
        <w:tblInd w:w="-601" w:type="dxa"/>
        <w:tblLook w:val="04A0" w:firstRow="1" w:lastRow="0" w:firstColumn="1" w:lastColumn="0" w:noHBand="0" w:noVBand="1"/>
      </w:tblPr>
      <w:tblGrid>
        <w:gridCol w:w="3261"/>
        <w:gridCol w:w="6946"/>
      </w:tblGrid>
      <w:tr w:rsidR="00AF6EAD" w:rsidTr="003A220B">
        <w:trPr>
          <w:tblHeader/>
        </w:trPr>
        <w:tc>
          <w:tcPr>
            <w:tcW w:w="3261" w:type="dxa"/>
            <w:shd w:val="clear" w:color="auto" w:fill="D9D9D9" w:themeFill="background1" w:themeFillShade="D9"/>
          </w:tcPr>
          <w:p w:rsidR="00AF6EAD" w:rsidRDefault="00AF6EAD" w:rsidP="00E4552D">
            <w:pPr>
              <w:spacing w:line="440" w:lineRule="exact"/>
              <w:jc w:val="center"/>
              <w:rPr>
                <w:rFonts w:ascii="標楷體" w:eastAsia="標楷體" w:hAnsi="標楷體"/>
                <w:b/>
                <w:sz w:val="28"/>
                <w:szCs w:val="28"/>
              </w:rPr>
            </w:pPr>
            <w:r>
              <w:rPr>
                <w:rFonts w:ascii="標楷體" w:eastAsia="標楷體" w:hAnsi="標楷體" w:hint="eastAsia"/>
                <w:b/>
                <w:sz w:val="28"/>
                <w:szCs w:val="28"/>
              </w:rPr>
              <w:t>評鑑指標</w:t>
            </w:r>
          </w:p>
        </w:tc>
        <w:tc>
          <w:tcPr>
            <w:tcW w:w="6946" w:type="dxa"/>
            <w:shd w:val="clear" w:color="auto" w:fill="D9D9D9" w:themeFill="background1" w:themeFillShade="D9"/>
          </w:tcPr>
          <w:p w:rsidR="00AF6EAD" w:rsidRDefault="003A220B" w:rsidP="00E4552D">
            <w:pPr>
              <w:spacing w:line="440" w:lineRule="exact"/>
              <w:jc w:val="center"/>
              <w:rPr>
                <w:rFonts w:ascii="標楷體" w:eastAsia="標楷體" w:hAnsi="標楷體"/>
                <w:b/>
                <w:sz w:val="28"/>
                <w:szCs w:val="28"/>
              </w:rPr>
            </w:pPr>
            <w:r>
              <w:rPr>
                <w:rFonts w:ascii="標楷體" w:eastAsia="標楷體" w:hAnsi="標楷體" w:hint="eastAsia"/>
                <w:b/>
                <w:sz w:val="28"/>
                <w:szCs w:val="28"/>
              </w:rPr>
              <w:t>佐證證據(均屬參考，可自行增改)</w:t>
            </w:r>
          </w:p>
        </w:tc>
      </w:tr>
      <w:tr w:rsidR="00AF6EAD" w:rsidTr="00793033">
        <w:tc>
          <w:tcPr>
            <w:tcW w:w="3261" w:type="dxa"/>
          </w:tcPr>
          <w:p w:rsidR="00AF6EAD" w:rsidRDefault="00AF6EAD" w:rsidP="00E4552D">
            <w:pPr>
              <w:spacing w:line="440" w:lineRule="exact"/>
              <w:rPr>
                <w:rFonts w:ascii="標楷體" w:eastAsia="標楷體" w:hAnsi="標楷體"/>
                <w:b/>
                <w:sz w:val="28"/>
                <w:szCs w:val="28"/>
              </w:rPr>
            </w:pPr>
            <w:r w:rsidRPr="004331D1">
              <w:rPr>
                <w:rFonts w:ascii="標楷體" w:eastAsia="標楷體" w:hAnsi="標楷體" w:hint="eastAsia"/>
                <w:b/>
                <w:sz w:val="28"/>
                <w:szCs w:val="28"/>
              </w:rPr>
              <w:t>《建議評鑑指標A》</w:t>
            </w:r>
          </w:p>
          <w:p w:rsidR="00793033" w:rsidRPr="00EC3C48" w:rsidRDefault="00793033" w:rsidP="00E4552D">
            <w:pPr>
              <w:spacing w:line="440" w:lineRule="exact"/>
              <w:rPr>
                <w:rFonts w:ascii="標楷體" w:eastAsia="標楷體" w:hAnsi="標楷體"/>
                <w:b/>
                <w:sz w:val="28"/>
                <w:szCs w:val="28"/>
              </w:rPr>
            </w:pPr>
            <w:r w:rsidRPr="00542BE7">
              <w:rPr>
                <w:rFonts w:ascii="標楷體" w:eastAsia="標楷體" w:hAnsi="標楷體" w:hint="eastAsia"/>
                <w:b/>
                <w:sz w:val="28"/>
                <w:szCs w:val="28"/>
              </w:rPr>
              <w:t>教學方法能有足夠之多元性，能充分反映教育目標與核心能力之培育需求，並展現特色與發揮競爭優勢。</w:t>
            </w:r>
          </w:p>
        </w:tc>
        <w:tc>
          <w:tcPr>
            <w:tcW w:w="6946" w:type="dxa"/>
          </w:tcPr>
          <w:p w:rsidR="00C85210" w:rsidRDefault="00793033" w:rsidP="00C85210">
            <w:pPr>
              <w:spacing w:line="400" w:lineRule="exact"/>
              <w:ind w:left="2"/>
              <w:rPr>
                <w:rFonts w:ascii="微軟正黑體" w:eastAsia="微軟正黑體" w:hAnsi="微軟正黑體"/>
                <w:b/>
                <w:sz w:val="28"/>
                <w:szCs w:val="28"/>
              </w:rPr>
            </w:pPr>
            <w:r w:rsidRPr="00B636B6">
              <w:rPr>
                <w:rFonts w:ascii="微軟正黑體" w:eastAsia="微軟正黑體" w:hAnsi="微軟正黑體" w:hint="eastAsia"/>
                <w:b/>
                <w:sz w:val="28"/>
                <w:szCs w:val="28"/>
              </w:rPr>
              <w:t>建議</w:t>
            </w:r>
            <w:r>
              <w:rPr>
                <w:rFonts w:ascii="微軟正黑體" w:eastAsia="微軟正黑體" w:hAnsi="微軟正黑體" w:hint="eastAsia"/>
                <w:b/>
                <w:sz w:val="28"/>
                <w:szCs w:val="28"/>
              </w:rPr>
              <w:t>佐證證據</w:t>
            </w:r>
            <w:r w:rsidRPr="00B636B6">
              <w:rPr>
                <w:rFonts w:ascii="微軟正黑體" w:eastAsia="微軟正黑體" w:hAnsi="微軟正黑體" w:hint="eastAsia"/>
                <w:b/>
                <w:sz w:val="28"/>
                <w:szCs w:val="28"/>
              </w:rPr>
              <w:t>(</w:t>
            </w:r>
            <w:r>
              <w:rPr>
                <w:rFonts w:ascii="微軟正黑體" w:eastAsia="微軟正黑體" w:hAnsi="微軟正黑體" w:hint="eastAsia"/>
                <w:b/>
                <w:sz w:val="28"/>
                <w:szCs w:val="28"/>
              </w:rPr>
              <w:t>學術單位宜就左列</w:t>
            </w:r>
            <w:r w:rsidRPr="00B636B6">
              <w:rPr>
                <w:rFonts w:ascii="微軟正黑體" w:eastAsia="微軟正黑體" w:hAnsi="微軟正黑體" w:hint="eastAsia"/>
                <w:b/>
                <w:sz w:val="28"/>
                <w:szCs w:val="28"/>
              </w:rPr>
              <w:t>建議指標內容，依單位實際執行情形列各項佐證證據。建議可列證據如下)</w:t>
            </w:r>
          </w:p>
          <w:p w:rsidR="00C85210" w:rsidRPr="00D562C2" w:rsidRDefault="00C85210" w:rsidP="00D562C2">
            <w:pPr>
              <w:spacing w:line="400" w:lineRule="exact"/>
              <w:ind w:left="271" w:hangingChars="113" w:hanging="271"/>
              <w:rPr>
                <w:rFonts w:ascii="微軟正黑體" w:eastAsia="微軟正黑體" w:hAnsi="微軟正黑體"/>
                <w:b/>
                <w:szCs w:val="24"/>
              </w:rPr>
            </w:pPr>
            <w:r w:rsidRPr="00D562C2">
              <w:rPr>
                <w:rFonts w:ascii="微軟正黑體" w:eastAsia="微軟正黑體" w:hAnsi="微軟正黑體" w:hint="eastAsia"/>
                <w:szCs w:val="24"/>
              </w:rPr>
              <w:t>1.本系教師多元教學設計之具體成果(以核心課程為範例說明)。</w:t>
            </w:r>
          </w:p>
          <w:p w:rsidR="00C85210" w:rsidRPr="00D562C2" w:rsidRDefault="00C85210" w:rsidP="00C85210">
            <w:pPr>
              <w:spacing w:line="440" w:lineRule="exact"/>
              <w:rPr>
                <w:rFonts w:ascii="微軟正黑體" w:eastAsia="微軟正黑體" w:hAnsi="微軟正黑體"/>
                <w:szCs w:val="24"/>
              </w:rPr>
            </w:pPr>
            <w:r w:rsidRPr="00D562C2">
              <w:rPr>
                <w:rFonts w:ascii="微軟正黑體" w:eastAsia="微軟正黑體" w:hAnsi="微軟正黑體" w:hint="eastAsia"/>
                <w:szCs w:val="24"/>
              </w:rPr>
              <w:t>2.本系教師於課程中實施校外參訪之成果。</w:t>
            </w:r>
          </w:p>
          <w:p w:rsidR="00C85210" w:rsidRPr="00D562C2" w:rsidRDefault="00C85210" w:rsidP="00C85210">
            <w:pPr>
              <w:spacing w:line="440" w:lineRule="exact"/>
              <w:rPr>
                <w:rFonts w:ascii="微軟正黑體" w:eastAsia="微軟正黑體" w:hAnsi="微軟正黑體"/>
                <w:szCs w:val="24"/>
              </w:rPr>
            </w:pPr>
            <w:r w:rsidRPr="00D562C2">
              <w:rPr>
                <w:rFonts w:ascii="微軟正黑體" w:eastAsia="微軟正黑體" w:hAnsi="微軟正黑體" w:hint="eastAsia"/>
                <w:szCs w:val="24"/>
              </w:rPr>
              <w:t>3.本系教師自編教學講義與輔助教材之成果。</w:t>
            </w:r>
          </w:p>
          <w:p w:rsidR="00C85210" w:rsidRPr="00D562C2" w:rsidRDefault="00C85210" w:rsidP="00D562C2">
            <w:pPr>
              <w:spacing w:line="440" w:lineRule="exact"/>
              <w:ind w:leftChars="1" w:left="271" w:hangingChars="112" w:hanging="269"/>
              <w:rPr>
                <w:rFonts w:ascii="微軟正黑體" w:eastAsia="微軟正黑體" w:hAnsi="微軟正黑體"/>
                <w:szCs w:val="24"/>
              </w:rPr>
            </w:pPr>
            <w:r w:rsidRPr="00D562C2">
              <w:rPr>
                <w:rFonts w:ascii="微軟正黑體" w:eastAsia="微軟正黑體" w:hAnsi="微軟正黑體" w:hint="eastAsia"/>
                <w:szCs w:val="24"/>
              </w:rPr>
              <w:t>4.本系教師製作數位教學教材、實施數位學習課程或翻轉教室之成果。</w:t>
            </w:r>
          </w:p>
          <w:p w:rsidR="003336A4" w:rsidRPr="00E5286F" w:rsidRDefault="00C85210" w:rsidP="00C85210">
            <w:pPr>
              <w:adjustRightInd w:val="0"/>
              <w:spacing w:line="440" w:lineRule="exact"/>
              <w:ind w:left="317" w:hanging="317"/>
              <w:contextualSpacing/>
              <w:rPr>
                <w:rFonts w:ascii="微軟正黑體" w:eastAsia="微軟正黑體" w:hAnsi="微軟正黑體"/>
                <w:sz w:val="28"/>
                <w:szCs w:val="28"/>
              </w:rPr>
            </w:pPr>
            <w:r w:rsidRPr="00D562C2">
              <w:rPr>
                <w:rFonts w:ascii="微軟正黑體" w:eastAsia="微軟正黑體" w:hAnsi="微軟正黑體" w:hint="eastAsia"/>
                <w:szCs w:val="24"/>
              </w:rPr>
              <w:t>5.本校教師製作開放式課程與磨課師課程之成果。</w:t>
            </w:r>
          </w:p>
        </w:tc>
      </w:tr>
      <w:tr w:rsidR="00C85210" w:rsidTr="00793033">
        <w:tc>
          <w:tcPr>
            <w:tcW w:w="3261" w:type="dxa"/>
          </w:tcPr>
          <w:p w:rsidR="00C85210" w:rsidRDefault="00C85210" w:rsidP="00E4552D">
            <w:pPr>
              <w:spacing w:line="440" w:lineRule="exact"/>
              <w:rPr>
                <w:rFonts w:ascii="標楷體" w:eastAsia="標楷體" w:hAnsi="標楷體"/>
                <w:b/>
                <w:sz w:val="28"/>
                <w:szCs w:val="28"/>
              </w:rPr>
            </w:pPr>
            <w:r w:rsidRPr="007E1AF5">
              <w:rPr>
                <w:rFonts w:ascii="標楷體" w:eastAsia="標楷體" w:hAnsi="標楷體" w:hint="eastAsia"/>
                <w:b/>
                <w:sz w:val="28"/>
                <w:szCs w:val="28"/>
              </w:rPr>
              <w:t>《建議評鑑指標</w:t>
            </w:r>
            <w:r>
              <w:rPr>
                <w:rFonts w:ascii="標楷體" w:eastAsia="標楷體" w:hAnsi="標楷體" w:hint="eastAsia"/>
                <w:b/>
                <w:sz w:val="28"/>
                <w:szCs w:val="28"/>
              </w:rPr>
              <w:t>B</w:t>
            </w:r>
            <w:r w:rsidRPr="007E1AF5">
              <w:rPr>
                <w:rFonts w:ascii="標楷體" w:eastAsia="標楷體" w:hAnsi="標楷體" w:hint="eastAsia"/>
                <w:b/>
                <w:sz w:val="28"/>
                <w:szCs w:val="28"/>
              </w:rPr>
              <w:t>》</w:t>
            </w:r>
          </w:p>
          <w:p w:rsidR="00C85210" w:rsidRDefault="00C85210" w:rsidP="00E4552D">
            <w:pPr>
              <w:spacing w:line="440" w:lineRule="exact"/>
            </w:pPr>
            <w:r w:rsidRPr="00542BE7">
              <w:rPr>
                <w:rFonts w:ascii="標楷體" w:eastAsia="標楷體" w:hAnsi="標楷體" w:hint="eastAsia"/>
                <w:b/>
                <w:sz w:val="28"/>
                <w:szCs w:val="28"/>
              </w:rPr>
              <w:t>教學評鑑能達到合理水準，並能在有需要時，根據教學評鑑結果進行有效改善。</w:t>
            </w:r>
          </w:p>
        </w:tc>
        <w:tc>
          <w:tcPr>
            <w:tcW w:w="6946" w:type="dxa"/>
          </w:tcPr>
          <w:p w:rsidR="00C85210" w:rsidRPr="00D562C2" w:rsidRDefault="00C85210" w:rsidP="00C85210">
            <w:pPr>
              <w:spacing w:line="440" w:lineRule="exact"/>
              <w:rPr>
                <w:rFonts w:ascii="微軟正黑體" w:eastAsia="微軟正黑體" w:hAnsi="微軟正黑體"/>
                <w:szCs w:val="24"/>
              </w:rPr>
            </w:pPr>
            <w:r w:rsidRPr="00D562C2">
              <w:rPr>
                <w:rFonts w:ascii="微軟正黑體" w:eastAsia="微軟正黑體" w:hAnsi="微軟正黑體" w:hint="eastAsia"/>
                <w:szCs w:val="24"/>
              </w:rPr>
              <w:t>1.本系實施教學意見調查之機制與</w:t>
            </w:r>
            <w:r w:rsidR="003B0AC6" w:rsidRPr="00D562C2">
              <w:rPr>
                <w:rFonts w:ascii="微軟正黑體" w:eastAsia="微軟正黑體" w:hAnsi="微軟正黑體" w:hint="eastAsia"/>
                <w:szCs w:val="24"/>
              </w:rPr>
              <w:t>教師受評之</w:t>
            </w:r>
            <w:r w:rsidRPr="00D562C2">
              <w:rPr>
                <w:rFonts w:ascii="微軟正黑體" w:eastAsia="微軟正黑體" w:hAnsi="微軟正黑體" w:hint="eastAsia"/>
                <w:szCs w:val="24"/>
              </w:rPr>
              <w:t>成果</w:t>
            </w:r>
            <w:r w:rsidR="003B0AC6" w:rsidRPr="00D562C2">
              <w:rPr>
                <w:rFonts w:ascii="微軟正黑體" w:eastAsia="微軟正黑體" w:hAnsi="微軟正黑體" w:hint="eastAsia"/>
                <w:szCs w:val="24"/>
              </w:rPr>
              <w:t>。</w:t>
            </w:r>
          </w:p>
          <w:p w:rsidR="00C85210" w:rsidRPr="00D562C2" w:rsidRDefault="00C85210" w:rsidP="00D562C2">
            <w:pPr>
              <w:snapToGrid w:val="0"/>
              <w:spacing w:line="440" w:lineRule="exact"/>
              <w:ind w:left="271" w:rightChars="50" w:right="120" w:hangingChars="113" w:hanging="271"/>
              <w:rPr>
                <w:rFonts w:ascii="微軟正黑體" w:eastAsia="微軟正黑體" w:hAnsi="微軟正黑體"/>
                <w:szCs w:val="24"/>
              </w:rPr>
            </w:pPr>
            <w:r w:rsidRPr="00D562C2">
              <w:rPr>
                <w:rFonts w:ascii="微軟正黑體" w:eastAsia="微軟正黑體" w:hAnsi="微軟正黑體" w:hint="eastAsia"/>
                <w:szCs w:val="24"/>
              </w:rPr>
              <w:t>2.本系教師使用教務處課務組「教學意見即時回饋系統」調整教學設計、教材及學習評量之成果。</w:t>
            </w:r>
          </w:p>
          <w:p w:rsidR="00C85210" w:rsidRPr="00D562C2" w:rsidRDefault="00C85210" w:rsidP="00C85210">
            <w:pPr>
              <w:snapToGrid w:val="0"/>
              <w:spacing w:line="440" w:lineRule="exact"/>
              <w:ind w:rightChars="50" w:right="120"/>
              <w:rPr>
                <w:rFonts w:ascii="微軟正黑體" w:eastAsia="微軟正黑體" w:hAnsi="微軟正黑體"/>
                <w:szCs w:val="24"/>
              </w:rPr>
            </w:pPr>
            <w:r w:rsidRPr="00D562C2">
              <w:rPr>
                <w:rFonts w:ascii="微軟正黑體" w:eastAsia="微軟正黑體" w:hAnsi="微軟正黑體" w:hint="eastAsia"/>
                <w:szCs w:val="24"/>
              </w:rPr>
              <w:t>3.本校「教學意見調查追蹤改善精進教學機制」說明。</w:t>
            </w:r>
          </w:p>
          <w:p w:rsidR="00C85210" w:rsidRPr="00D562C2" w:rsidRDefault="00C85210" w:rsidP="00D562C2">
            <w:pPr>
              <w:snapToGrid w:val="0"/>
              <w:spacing w:line="440" w:lineRule="exact"/>
              <w:ind w:left="271" w:rightChars="-45" w:right="-108" w:hangingChars="113" w:hanging="271"/>
              <w:rPr>
                <w:rFonts w:ascii="微軟正黑體" w:eastAsia="微軟正黑體" w:hAnsi="微軟正黑體"/>
                <w:szCs w:val="24"/>
              </w:rPr>
            </w:pPr>
            <w:r w:rsidRPr="00D562C2">
              <w:rPr>
                <w:rFonts w:ascii="微軟正黑體" w:eastAsia="微軟正黑體" w:hAnsi="微軟正黑體" w:hint="eastAsia"/>
                <w:szCs w:val="24"/>
              </w:rPr>
              <w:t>4.本系教師接受上述教學意見調查精進機制協助精進之佐證資料。</w:t>
            </w:r>
          </w:p>
        </w:tc>
      </w:tr>
      <w:tr w:rsidR="00C85210" w:rsidTr="00793033">
        <w:tc>
          <w:tcPr>
            <w:tcW w:w="3261" w:type="dxa"/>
          </w:tcPr>
          <w:p w:rsidR="00C85210" w:rsidRDefault="00C85210" w:rsidP="00E4552D">
            <w:pPr>
              <w:spacing w:line="440" w:lineRule="exact"/>
              <w:rPr>
                <w:rFonts w:ascii="標楷體" w:eastAsia="標楷體" w:hAnsi="標楷體"/>
                <w:b/>
                <w:sz w:val="28"/>
                <w:szCs w:val="28"/>
              </w:rPr>
            </w:pPr>
            <w:r w:rsidRPr="007E1AF5">
              <w:rPr>
                <w:rFonts w:ascii="標楷體" w:eastAsia="標楷體" w:hAnsi="標楷體" w:hint="eastAsia"/>
                <w:b/>
                <w:sz w:val="28"/>
                <w:szCs w:val="28"/>
              </w:rPr>
              <w:t>《建議評鑑指標</w:t>
            </w:r>
            <w:r>
              <w:rPr>
                <w:rFonts w:ascii="標楷體" w:eastAsia="標楷體" w:hAnsi="標楷體" w:hint="eastAsia"/>
                <w:b/>
                <w:sz w:val="28"/>
                <w:szCs w:val="28"/>
              </w:rPr>
              <w:t>C</w:t>
            </w:r>
            <w:r w:rsidRPr="007E1AF5">
              <w:rPr>
                <w:rFonts w:ascii="標楷體" w:eastAsia="標楷體" w:hAnsi="標楷體" w:hint="eastAsia"/>
                <w:b/>
                <w:sz w:val="28"/>
                <w:szCs w:val="28"/>
              </w:rPr>
              <w:t>》</w:t>
            </w:r>
          </w:p>
          <w:p w:rsidR="00C85210" w:rsidRDefault="00C85210" w:rsidP="00E4552D">
            <w:pPr>
              <w:spacing w:line="440" w:lineRule="exact"/>
            </w:pPr>
            <w:r w:rsidRPr="00893C8E">
              <w:rPr>
                <w:rFonts w:ascii="標楷體" w:eastAsia="標楷體" w:hAnsi="標楷體" w:hint="eastAsia"/>
                <w:b/>
                <w:sz w:val="28"/>
                <w:szCs w:val="28"/>
              </w:rPr>
              <w:t>教學空間、場所與軟硬體設備能充分滿足教學需求。</w:t>
            </w:r>
          </w:p>
        </w:tc>
        <w:tc>
          <w:tcPr>
            <w:tcW w:w="6946" w:type="dxa"/>
          </w:tcPr>
          <w:p w:rsidR="00C85210" w:rsidRPr="00D562C2" w:rsidRDefault="00C85210"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1.本系教學空間資料。</w:t>
            </w:r>
          </w:p>
          <w:p w:rsidR="00C85210" w:rsidRPr="00D562C2" w:rsidRDefault="00C85210"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2.本系實驗空間資料。</w:t>
            </w:r>
          </w:p>
          <w:p w:rsidR="00C85210" w:rsidRPr="00D562C2" w:rsidRDefault="00C85210"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3.本系101至103學年度建置E化教室成果資料。</w:t>
            </w:r>
          </w:p>
          <w:p w:rsidR="00C85210" w:rsidRPr="00D562C2" w:rsidRDefault="00C85210"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4.本系實驗用貴重儀器資料。</w:t>
            </w:r>
          </w:p>
          <w:p w:rsidR="00C85210" w:rsidRPr="00D562C2" w:rsidRDefault="00C85210"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5.本系</w:t>
            </w:r>
            <w:r w:rsidR="003B0AC6" w:rsidRPr="00D562C2">
              <w:rPr>
                <w:rFonts w:ascii="微軟正黑體" w:eastAsia="微軟正黑體" w:hAnsi="微軟正黑體" w:hint="eastAsia"/>
                <w:szCs w:val="24"/>
              </w:rPr>
              <w:t>針對核心能力培育及達成學習成效需求，</w:t>
            </w:r>
            <w:r w:rsidRPr="00D562C2">
              <w:rPr>
                <w:rFonts w:ascii="微軟正黑體" w:eastAsia="微軟正黑體" w:hAnsi="微軟正黑體" w:hint="eastAsia"/>
                <w:szCs w:val="24"/>
              </w:rPr>
              <w:t>101至103學年度購置圖書、電子期刊與電腦軟體成果。</w:t>
            </w:r>
          </w:p>
        </w:tc>
      </w:tr>
      <w:tr w:rsidR="00C85210" w:rsidRPr="00EC7438" w:rsidTr="00793033">
        <w:trPr>
          <w:trHeight w:val="825"/>
        </w:trPr>
        <w:tc>
          <w:tcPr>
            <w:tcW w:w="3261" w:type="dxa"/>
          </w:tcPr>
          <w:p w:rsidR="00C85210" w:rsidRDefault="00C85210" w:rsidP="00E4552D">
            <w:pPr>
              <w:spacing w:line="440" w:lineRule="exact"/>
              <w:rPr>
                <w:rFonts w:ascii="標楷體" w:eastAsia="標楷體" w:hAnsi="標楷體"/>
                <w:b/>
                <w:sz w:val="28"/>
                <w:szCs w:val="28"/>
              </w:rPr>
            </w:pPr>
            <w:r w:rsidRPr="007E1AF5">
              <w:rPr>
                <w:rFonts w:ascii="標楷體" w:eastAsia="標楷體" w:hAnsi="標楷體" w:hint="eastAsia"/>
                <w:b/>
                <w:sz w:val="28"/>
                <w:szCs w:val="28"/>
              </w:rPr>
              <w:t>《建議評鑑指標</w:t>
            </w:r>
            <w:r>
              <w:rPr>
                <w:rFonts w:ascii="標楷體" w:eastAsia="標楷體" w:hAnsi="標楷體" w:hint="eastAsia"/>
                <w:b/>
                <w:sz w:val="28"/>
                <w:szCs w:val="28"/>
              </w:rPr>
              <w:t>D</w:t>
            </w:r>
            <w:r w:rsidRPr="007E1AF5">
              <w:rPr>
                <w:rFonts w:ascii="標楷體" w:eastAsia="標楷體" w:hAnsi="標楷體" w:hint="eastAsia"/>
                <w:b/>
                <w:sz w:val="28"/>
                <w:szCs w:val="28"/>
              </w:rPr>
              <w:t>》</w:t>
            </w:r>
          </w:p>
          <w:p w:rsidR="00C85210" w:rsidRDefault="00C85210" w:rsidP="00E4552D">
            <w:pPr>
              <w:spacing w:line="440" w:lineRule="exact"/>
            </w:pPr>
            <w:r w:rsidRPr="00893C8E">
              <w:rPr>
                <w:rFonts w:ascii="標楷體" w:eastAsia="標楷體" w:hAnsi="標楷體" w:hint="eastAsia"/>
                <w:b/>
                <w:sz w:val="28"/>
                <w:szCs w:val="28"/>
              </w:rPr>
              <w:t>教學方法能針對如何提升學習成效予以思考設計，並能參酌在校與畢業</w:t>
            </w:r>
            <w:r w:rsidRPr="00893C8E">
              <w:rPr>
                <w:rFonts w:ascii="標楷體" w:eastAsia="標楷體" w:hAnsi="標楷體" w:hint="eastAsia"/>
                <w:b/>
                <w:sz w:val="28"/>
                <w:szCs w:val="28"/>
              </w:rPr>
              <w:lastRenderedPageBreak/>
              <w:t>學生回饋意見、社會發展、產業變化與就業需求進行檢討改善。</w:t>
            </w:r>
          </w:p>
        </w:tc>
        <w:tc>
          <w:tcPr>
            <w:tcW w:w="6946" w:type="dxa"/>
          </w:tcPr>
          <w:p w:rsidR="00C85210" w:rsidRPr="00D562C2" w:rsidRDefault="00C85210"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lastRenderedPageBreak/>
              <w:t>1.本系依學習成效評估結果，精進教學設計之會議(系務會議、課程委員會、發展諮詢委員會等)紀錄與資料。</w:t>
            </w:r>
          </w:p>
          <w:p w:rsidR="00C85210" w:rsidRPr="00D562C2" w:rsidRDefault="00C85210"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2.本系課程委員會101至103學年度委員列表(參酌校外業界人士建議) 。</w:t>
            </w:r>
          </w:p>
          <w:p w:rsidR="003B0AC6" w:rsidRPr="00D562C2" w:rsidRDefault="003B0AC6"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lastRenderedPageBreak/>
              <w:t>3.本系101至103學年度課程改善學生座談會紀錄資料。</w:t>
            </w:r>
          </w:p>
          <w:p w:rsidR="00C85210" w:rsidRPr="00D562C2" w:rsidRDefault="00C85210"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4.本系102至103學年度自製問卷實施畢業系友調查之成果。</w:t>
            </w:r>
          </w:p>
          <w:p w:rsidR="00C85210" w:rsidRPr="00D562C2" w:rsidRDefault="00C85210"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5.本系與產業界代表實施焦點團體座談之成果。</w:t>
            </w:r>
          </w:p>
          <w:p w:rsidR="00C85210" w:rsidRPr="00D562C2" w:rsidRDefault="00C85210"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6.本系101至103學年度收集媒體輿情成果。</w:t>
            </w:r>
          </w:p>
        </w:tc>
      </w:tr>
    </w:tbl>
    <w:p w:rsidR="00ED20B1" w:rsidRDefault="00ED20B1" w:rsidP="00A4260D">
      <w:pPr>
        <w:spacing w:beforeLines="50" w:before="180" w:afterLines="50" w:after="180" w:line="440" w:lineRule="exact"/>
        <w:rPr>
          <w:rFonts w:ascii="標楷體" w:eastAsia="標楷體" w:hAnsi="標楷體"/>
          <w:b/>
          <w:sz w:val="28"/>
          <w:szCs w:val="28"/>
        </w:rPr>
      </w:pPr>
    </w:p>
    <w:p w:rsidR="00C85210" w:rsidRDefault="00C85210" w:rsidP="00A4260D">
      <w:pPr>
        <w:spacing w:beforeLines="50" w:before="180" w:afterLines="50" w:after="180" w:line="440" w:lineRule="exact"/>
        <w:rPr>
          <w:rFonts w:ascii="標楷體" w:eastAsia="標楷體" w:hAnsi="標楷體"/>
          <w:b/>
          <w:sz w:val="28"/>
          <w:szCs w:val="28"/>
        </w:rPr>
      </w:pPr>
    </w:p>
    <w:p w:rsidR="00C85210" w:rsidRDefault="00C85210" w:rsidP="00A4260D">
      <w:pPr>
        <w:spacing w:beforeLines="50" w:before="180" w:afterLines="50" w:after="180" w:line="440" w:lineRule="exact"/>
        <w:rPr>
          <w:rFonts w:ascii="標楷體" w:eastAsia="標楷體" w:hAnsi="標楷體"/>
          <w:b/>
          <w:sz w:val="28"/>
          <w:szCs w:val="28"/>
        </w:rPr>
      </w:pPr>
    </w:p>
    <w:p w:rsidR="00C85210" w:rsidRDefault="00C85210" w:rsidP="00A4260D">
      <w:pPr>
        <w:spacing w:beforeLines="50" w:before="180" w:afterLines="50" w:after="180" w:line="440" w:lineRule="exact"/>
        <w:rPr>
          <w:rFonts w:ascii="標楷體" w:eastAsia="標楷體" w:hAnsi="標楷體"/>
          <w:b/>
          <w:sz w:val="28"/>
          <w:szCs w:val="28"/>
        </w:rPr>
      </w:pPr>
    </w:p>
    <w:p w:rsidR="00C85210" w:rsidRDefault="00C85210" w:rsidP="00A4260D">
      <w:pPr>
        <w:spacing w:beforeLines="50" w:before="180" w:afterLines="50" w:after="180" w:line="440" w:lineRule="exact"/>
        <w:rPr>
          <w:rFonts w:ascii="標楷體" w:eastAsia="標楷體" w:hAnsi="標楷體"/>
          <w:b/>
          <w:sz w:val="28"/>
          <w:szCs w:val="28"/>
        </w:rPr>
      </w:pPr>
    </w:p>
    <w:p w:rsidR="00C85210" w:rsidRDefault="00C85210" w:rsidP="00A4260D">
      <w:pPr>
        <w:spacing w:beforeLines="50" w:before="180" w:afterLines="50" w:after="180" w:line="440" w:lineRule="exact"/>
        <w:rPr>
          <w:rFonts w:ascii="標楷體" w:eastAsia="標楷體" w:hAnsi="標楷體"/>
          <w:b/>
          <w:sz w:val="28"/>
          <w:szCs w:val="28"/>
        </w:rPr>
      </w:pPr>
    </w:p>
    <w:p w:rsidR="00C85210" w:rsidRDefault="00C85210" w:rsidP="00A4260D">
      <w:pPr>
        <w:spacing w:beforeLines="50" w:before="180" w:afterLines="50" w:after="180" w:line="440" w:lineRule="exact"/>
        <w:rPr>
          <w:rFonts w:ascii="標楷體" w:eastAsia="標楷體" w:hAnsi="標楷體"/>
          <w:b/>
          <w:sz w:val="28"/>
          <w:szCs w:val="28"/>
        </w:rPr>
      </w:pPr>
    </w:p>
    <w:p w:rsidR="00C85210" w:rsidRDefault="00C85210" w:rsidP="00A4260D">
      <w:pPr>
        <w:spacing w:beforeLines="50" w:before="180" w:afterLines="50" w:after="180" w:line="440" w:lineRule="exact"/>
        <w:rPr>
          <w:rFonts w:ascii="標楷體" w:eastAsia="標楷體" w:hAnsi="標楷體"/>
          <w:b/>
          <w:sz w:val="28"/>
          <w:szCs w:val="28"/>
        </w:rPr>
      </w:pPr>
    </w:p>
    <w:p w:rsidR="00C85210" w:rsidRDefault="00C85210" w:rsidP="00A4260D">
      <w:pPr>
        <w:spacing w:beforeLines="50" w:before="180" w:afterLines="50" w:after="180" w:line="440" w:lineRule="exact"/>
        <w:rPr>
          <w:rFonts w:ascii="標楷體" w:eastAsia="標楷體" w:hAnsi="標楷體"/>
          <w:b/>
          <w:sz w:val="28"/>
          <w:szCs w:val="28"/>
        </w:rPr>
      </w:pPr>
    </w:p>
    <w:p w:rsidR="00D562C2" w:rsidRDefault="00D562C2" w:rsidP="00A4260D">
      <w:pPr>
        <w:spacing w:beforeLines="50" w:before="180" w:afterLines="50" w:after="180" w:line="440" w:lineRule="exact"/>
        <w:rPr>
          <w:rFonts w:ascii="標楷體" w:eastAsia="標楷體" w:hAnsi="標楷體"/>
          <w:b/>
          <w:sz w:val="28"/>
          <w:szCs w:val="28"/>
        </w:rPr>
      </w:pPr>
    </w:p>
    <w:p w:rsidR="00D562C2" w:rsidRDefault="00D562C2" w:rsidP="00A4260D">
      <w:pPr>
        <w:spacing w:beforeLines="50" w:before="180" w:afterLines="50" w:after="180" w:line="440" w:lineRule="exact"/>
        <w:rPr>
          <w:rFonts w:ascii="標楷體" w:eastAsia="標楷體" w:hAnsi="標楷體"/>
          <w:b/>
          <w:sz w:val="28"/>
          <w:szCs w:val="28"/>
        </w:rPr>
      </w:pPr>
    </w:p>
    <w:p w:rsidR="00D562C2" w:rsidRDefault="00D562C2" w:rsidP="00A4260D">
      <w:pPr>
        <w:spacing w:beforeLines="50" w:before="180" w:afterLines="50" w:after="180" w:line="440" w:lineRule="exact"/>
        <w:rPr>
          <w:rFonts w:ascii="標楷體" w:eastAsia="標楷體" w:hAnsi="標楷體"/>
          <w:b/>
          <w:sz w:val="28"/>
          <w:szCs w:val="28"/>
        </w:rPr>
      </w:pPr>
    </w:p>
    <w:p w:rsidR="00C85210" w:rsidRDefault="00C85210" w:rsidP="00A4260D">
      <w:pPr>
        <w:spacing w:beforeLines="50" w:before="180" w:afterLines="50" w:after="180" w:line="440" w:lineRule="exact"/>
        <w:rPr>
          <w:rFonts w:ascii="標楷體" w:eastAsia="標楷體" w:hAnsi="標楷體"/>
          <w:b/>
          <w:sz w:val="28"/>
          <w:szCs w:val="28"/>
        </w:rPr>
      </w:pPr>
    </w:p>
    <w:p w:rsidR="00C85210" w:rsidRDefault="00C85210" w:rsidP="00A4260D">
      <w:pPr>
        <w:spacing w:beforeLines="50" w:before="180" w:afterLines="50" w:after="180" w:line="440" w:lineRule="exact"/>
        <w:rPr>
          <w:rFonts w:ascii="標楷體" w:eastAsia="標楷體" w:hAnsi="標楷體"/>
          <w:b/>
          <w:sz w:val="28"/>
          <w:szCs w:val="28"/>
        </w:rPr>
      </w:pPr>
    </w:p>
    <w:p w:rsidR="00C85210" w:rsidRDefault="00C85210" w:rsidP="00A4260D">
      <w:pPr>
        <w:spacing w:beforeLines="50" w:before="180" w:afterLines="50" w:after="180" w:line="440" w:lineRule="exact"/>
        <w:rPr>
          <w:rFonts w:ascii="標楷體" w:eastAsia="標楷體" w:hAnsi="標楷體"/>
          <w:b/>
          <w:sz w:val="28"/>
          <w:szCs w:val="28"/>
        </w:rPr>
      </w:pPr>
    </w:p>
    <w:p w:rsidR="00C85210" w:rsidRDefault="00C85210" w:rsidP="00A4260D">
      <w:pPr>
        <w:spacing w:beforeLines="50" w:before="180" w:afterLines="50" w:after="180" w:line="440" w:lineRule="exact"/>
        <w:rPr>
          <w:rFonts w:ascii="標楷體" w:eastAsia="標楷體" w:hAnsi="標楷體"/>
          <w:b/>
          <w:sz w:val="28"/>
          <w:szCs w:val="28"/>
        </w:rPr>
      </w:pPr>
    </w:p>
    <w:p w:rsidR="00C85210" w:rsidRDefault="00C85210" w:rsidP="00A4260D">
      <w:pPr>
        <w:spacing w:beforeLines="50" w:before="180" w:afterLines="50" w:after="180" w:line="440" w:lineRule="exact"/>
        <w:rPr>
          <w:rFonts w:ascii="標楷體" w:eastAsia="標楷體" w:hAnsi="標楷體"/>
          <w:b/>
          <w:sz w:val="28"/>
          <w:szCs w:val="28"/>
        </w:rPr>
      </w:pPr>
    </w:p>
    <w:p w:rsidR="00C85210" w:rsidRDefault="00C85210" w:rsidP="00A4260D">
      <w:pPr>
        <w:spacing w:beforeLines="50" w:before="180" w:afterLines="50" w:after="180" w:line="440" w:lineRule="exact"/>
        <w:rPr>
          <w:rFonts w:ascii="標楷體" w:eastAsia="標楷體" w:hAnsi="標楷體"/>
          <w:b/>
          <w:sz w:val="28"/>
          <w:szCs w:val="28"/>
        </w:rPr>
      </w:pPr>
    </w:p>
    <w:p w:rsidR="001009FA" w:rsidRPr="0064187B" w:rsidRDefault="001009FA" w:rsidP="00A4260D">
      <w:pPr>
        <w:spacing w:beforeLines="50" w:before="180" w:afterLines="50" w:after="180" w:line="440" w:lineRule="exact"/>
        <w:rPr>
          <w:rFonts w:ascii="標楷體" w:eastAsia="標楷體" w:hAnsi="標楷體"/>
          <w:b/>
          <w:sz w:val="28"/>
          <w:szCs w:val="28"/>
        </w:rPr>
      </w:pPr>
      <w:r w:rsidRPr="0064187B">
        <w:rPr>
          <w:rFonts w:ascii="標楷體" w:eastAsia="標楷體" w:hAnsi="標楷體" w:hint="eastAsia"/>
          <w:b/>
          <w:sz w:val="28"/>
          <w:szCs w:val="28"/>
        </w:rPr>
        <w:lastRenderedPageBreak/>
        <w:t>6. 師資</w:t>
      </w:r>
    </w:p>
    <w:p w:rsidR="001009FA" w:rsidRPr="00D562C2" w:rsidRDefault="006B272B" w:rsidP="00A859C9">
      <w:pPr>
        <w:spacing w:line="480" w:lineRule="exact"/>
        <w:ind w:leftChars="354" w:left="851" w:rightChars="14" w:right="34" w:hanging="1"/>
        <w:jc w:val="both"/>
        <w:rPr>
          <w:rFonts w:ascii="微軟正黑體" w:eastAsia="微軟正黑體" w:hAnsi="微軟正黑體"/>
          <w:b/>
          <w:color w:val="000000"/>
          <w:szCs w:val="24"/>
        </w:rPr>
      </w:pPr>
      <w:r w:rsidRPr="00D562C2">
        <w:rPr>
          <w:rFonts w:ascii="微軟正黑體" w:eastAsia="微軟正黑體" w:hAnsi="微軟正黑體" w:hint="eastAsia"/>
          <w:b/>
          <w:szCs w:val="24"/>
        </w:rPr>
        <w:t>說明：</w:t>
      </w:r>
      <w:r w:rsidR="000931D7" w:rsidRPr="00D562C2">
        <w:rPr>
          <w:rFonts w:ascii="微軟正黑體" w:eastAsia="微軟正黑體" w:hAnsi="微軟正黑體" w:hint="eastAsia"/>
          <w:b/>
          <w:szCs w:val="24"/>
        </w:rPr>
        <w:t>在師資領域，建議</w:t>
      </w:r>
      <w:r w:rsidR="004643BB" w:rsidRPr="00D562C2">
        <w:rPr>
          <w:rFonts w:ascii="微軟正黑體" w:eastAsia="微軟正黑體" w:hAnsi="微軟正黑體" w:hint="eastAsia"/>
          <w:b/>
          <w:szCs w:val="24"/>
        </w:rPr>
        <w:t>辦理自評單位</w:t>
      </w:r>
      <w:r w:rsidR="000931D7" w:rsidRPr="00D562C2">
        <w:rPr>
          <w:rFonts w:ascii="微軟正黑體" w:eastAsia="微軟正黑體" w:hAnsi="微軟正黑體" w:hint="eastAsia"/>
          <w:b/>
          <w:szCs w:val="24"/>
        </w:rPr>
        <w:t>宜說明為</w:t>
      </w:r>
      <w:r w:rsidR="000931D7" w:rsidRPr="00D562C2">
        <w:rPr>
          <w:rFonts w:ascii="微軟正黑體" w:eastAsia="微軟正黑體" w:hAnsi="微軟正黑體"/>
          <w:b/>
          <w:color w:val="000000"/>
          <w:szCs w:val="24"/>
        </w:rPr>
        <w:t>確保學生學習成效</w:t>
      </w:r>
      <w:r w:rsidR="000931D7" w:rsidRPr="00D562C2">
        <w:rPr>
          <w:rFonts w:ascii="微軟正黑體" w:eastAsia="微軟正黑體" w:hAnsi="微軟正黑體" w:hint="eastAsia"/>
          <w:b/>
          <w:color w:val="000000"/>
          <w:szCs w:val="24"/>
        </w:rPr>
        <w:t>，</w:t>
      </w:r>
      <w:r w:rsidR="00A859C9" w:rsidRPr="00D562C2">
        <w:rPr>
          <w:rFonts w:ascii="微軟正黑體" w:eastAsia="微軟正黑體" w:hAnsi="微軟正黑體" w:hint="eastAsia"/>
          <w:b/>
          <w:color w:val="000000"/>
          <w:szCs w:val="24"/>
        </w:rPr>
        <w:t>建立高素質</w:t>
      </w:r>
      <w:r w:rsidR="00A859C9" w:rsidRPr="00D562C2">
        <w:rPr>
          <w:rFonts w:ascii="微軟正黑體" w:eastAsia="微軟正黑體" w:hAnsi="微軟正黑體"/>
          <w:b/>
          <w:color w:val="000000"/>
          <w:szCs w:val="24"/>
        </w:rPr>
        <w:t>教師</w:t>
      </w:r>
      <w:r w:rsidR="00A859C9" w:rsidRPr="00D562C2">
        <w:rPr>
          <w:rFonts w:ascii="微軟正黑體" w:eastAsia="微軟正黑體" w:hAnsi="微軟正黑體" w:hint="eastAsia"/>
          <w:b/>
          <w:color w:val="000000"/>
          <w:szCs w:val="24"/>
        </w:rPr>
        <w:t>隊伍所獲致的具體成果</w:t>
      </w:r>
      <w:r w:rsidR="000931D7" w:rsidRPr="00D562C2">
        <w:rPr>
          <w:rFonts w:ascii="微軟正黑體" w:eastAsia="微軟正黑體" w:hAnsi="微軟正黑體"/>
          <w:b/>
          <w:color w:val="000000"/>
          <w:szCs w:val="24"/>
        </w:rPr>
        <w:t>，包</w:t>
      </w:r>
      <w:r w:rsidR="000931D7" w:rsidRPr="00D562C2">
        <w:rPr>
          <w:rFonts w:ascii="微軟正黑體" w:eastAsia="微軟正黑體" w:hAnsi="微軟正黑體" w:hint="eastAsia"/>
          <w:b/>
          <w:color w:val="000000"/>
          <w:szCs w:val="24"/>
        </w:rPr>
        <w:t>含</w:t>
      </w:r>
      <w:r w:rsidR="000931D7" w:rsidRPr="00D562C2">
        <w:rPr>
          <w:rFonts w:ascii="微軟正黑體" w:eastAsia="微軟正黑體" w:hAnsi="微軟正黑體"/>
          <w:b/>
          <w:color w:val="000000"/>
          <w:szCs w:val="24"/>
        </w:rPr>
        <w:t>遴聘學術專長能符合教育目標</w:t>
      </w:r>
      <w:r w:rsidR="000931D7" w:rsidRPr="00D562C2">
        <w:rPr>
          <w:rFonts w:ascii="微軟正黑體" w:eastAsia="微軟正黑體" w:hAnsi="微軟正黑體" w:hint="eastAsia"/>
          <w:b/>
          <w:color w:val="000000"/>
          <w:szCs w:val="24"/>
        </w:rPr>
        <w:t>及辦學特色</w:t>
      </w:r>
      <w:r w:rsidR="000931D7" w:rsidRPr="00D562C2">
        <w:rPr>
          <w:rFonts w:ascii="微軟正黑體" w:eastAsia="微軟正黑體" w:hAnsi="微軟正黑體"/>
          <w:b/>
          <w:color w:val="000000"/>
          <w:szCs w:val="24"/>
        </w:rPr>
        <w:t>需求</w:t>
      </w:r>
      <w:r w:rsidR="000931D7" w:rsidRPr="00D562C2">
        <w:rPr>
          <w:rFonts w:ascii="微軟正黑體" w:eastAsia="微軟正黑體" w:hAnsi="微軟正黑體" w:hint="eastAsia"/>
          <w:b/>
          <w:color w:val="000000"/>
          <w:szCs w:val="24"/>
        </w:rPr>
        <w:t>教師</w:t>
      </w:r>
      <w:r w:rsidR="00A859C9" w:rsidRPr="00D562C2">
        <w:rPr>
          <w:rFonts w:ascii="微軟正黑體" w:eastAsia="微軟正黑體" w:hAnsi="微軟正黑體" w:hint="eastAsia"/>
          <w:b/>
          <w:color w:val="000000"/>
          <w:szCs w:val="24"/>
        </w:rPr>
        <w:t>等</w:t>
      </w:r>
      <w:r w:rsidR="000931D7" w:rsidRPr="00D562C2">
        <w:rPr>
          <w:rFonts w:ascii="微軟正黑體" w:eastAsia="微軟正黑體" w:hAnsi="微軟正黑體"/>
          <w:b/>
          <w:color w:val="000000"/>
          <w:szCs w:val="24"/>
        </w:rPr>
        <w:t>。</w:t>
      </w:r>
      <w:r w:rsidR="000931D7" w:rsidRPr="00D562C2">
        <w:rPr>
          <w:rFonts w:ascii="微軟正黑體" w:eastAsia="微軟正黑體" w:hAnsi="微軟正黑體" w:hint="eastAsia"/>
          <w:b/>
          <w:color w:val="000000"/>
          <w:szCs w:val="24"/>
        </w:rPr>
        <w:t>除上述要素外，也宜建立教師教學專業成長機制，</w:t>
      </w:r>
      <w:r w:rsidR="000931D7" w:rsidRPr="00D562C2">
        <w:rPr>
          <w:rFonts w:ascii="微軟正黑體" w:eastAsia="微軟正黑體" w:hAnsi="微軟正黑體"/>
          <w:b/>
          <w:color w:val="000000"/>
          <w:szCs w:val="24"/>
        </w:rPr>
        <w:t>除</w:t>
      </w:r>
      <w:r w:rsidR="000931D7" w:rsidRPr="00D562C2">
        <w:rPr>
          <w:rFonts w:ascii="微軟正黑體" w:eastAsia="微軟正黑體" w:hAnsi="微軟正黑體" w:hint="eastAsia"/>
          <w:b/>
          <w:color w:val="000000"/>
          <w:szCs w:val="24"/>
        </w:rPr>
        <w:t>協助</w:t>
      </w:r>
      <w:r w:rsidR="000931D7" w:rsidRPr="00D562C2">
        <w:rPr>
          <w:rFonts w:ascii="微軟正黑體" w:eastAsia="微軟正黑體" w:hAnsi="微軟正黑體"/>
          <w:b/>
          <w:color w:val="000000"/>
          <w:szCs w:val="24"/>
        </w:rPr>
        <w:t>教師參與</w:t>
      </w:r>
      <w:r w:rsidR="000931D7" w:rsidRPr="00D562C2">
        <w:rPr>
          <w:rFonts w:ascii="微軟正黑體" w:eastAsia="微軟正黑體" w:hAnsi="微軟正黑體" w:hint="eastAsia"/>
          <w:b/>
          <w:color w:val="000000"/>
          <w:szCs w:val="24"/>
        </w:rPr>
        <w:t>本校教學績優獎勵</w:t>
      </w:r>
      <w:r w:rsidR="000931D7" w:rsidRPr="00D562C2">
        <w:rPr>
          <w:rFonts w:ascii="微軟正黑體" w:eastAsia="微軟正黑體" w:hAnsi="微軟正黑體"/>
          <w:b/>
          <w:color w:val="000000"/>
          <w:szCs w:val="24"/>
        </w:rPr>
        <w:t>之</w:t>
      </w:r>
      <w:r w:rsidR="000931D7" w:rsidRPr="00D562C2">
        <w:rPr>
          <w:rFonts w:ascii="微軟正黑體" w:eastAsia="微軟正黑體" w:hAnsi="微軟正黑體" w:hint="eastAsia"/>
          <w:b/>
          <w:color w:val="000000"/>
          <w:szCs w:val="24"/>
        </w:rPr>
        <w:t>認可</w:t>
      </w:r>
      <w:r w:rsidR="000931D7" w:rsidRPr="00D562C2">
        <w:rPr>
          <w:rFonts w:ascii="微軟正黑體" w:eastAsia="微軟正黑體" w:hAnsi="微軟正黑體"/>
          <w:b/>
          <w:color w:val="000000"/>
          <w:szCs w:val="24"/>
        </w:rPr>
        <w:t>外，並能結合學校教師專業</w:t>
      </w:r>
      <w:r w:rsidR="000931D7" w:rsidRPr="00D562C2">
        <w:rPr>
          <w:rFonts w:ascii="微軟正黑體" w:eastAsia="微軟正黑體" w:hAnsi="微軟正黑體" w:hint="eastAsia"/>
          <w:b/>
          <w:color w:val="000000"/>
          <w:szCs w:val="24"/>
        </w:rPr>
        <w:t>精進</w:t>
      </w:r>
      <w:r w:rsidR="000931D7" w:rsidRPr="00D562C2">
        <w:rPr>
          <w:rFonts w:ascii="微軟正黑體" w:eastAsia="微軟正黑體" w:hAnsi="微軟正黑體"/>
          <w:b/>
          <w:color w:val="000000"/>
          <w:szCs w:val="24"/>
        </w:rPr>
        <w:t>機制</w:t>
      </w:r>
      <w:r w:rsidR="000931D7" w:rsidRPr="00D562C2">
        <w:rPr>
          <w:rFonts w:ascii="微軟正黑體" w:eastAsia="微軟正黑體" w:hAnsi="微軟正黑體" w:hint="eastAsia"/>
          <w:b/>
          <w:color w:val="000000"/>
          <w:szCs w:val="24"/>
        </w:rPr>
        <w:t>，鼓勵教師參與各項教學知能研習活動或工作坊。最後，能</w:t>
      </w:r>
      <w:r w:rsidR="000931D7" w:rsidRPr="00D562C2">
        <w:rPr>
          <w:rFonts w:ascii="微軟正黑體" w:eastAsia="微軟正黑體" w:hAnsi="微軟正黑體"/>
          <w:b/>
          <w:color w:val="000000"/>
          <w:szCs w:val="24"/>
        </w:rPr>
        <w:t>根據學生教學</w:t>
      </w:r>
      <w:r w:rsidR="000931D7" w:rsidRPr="00D562C2">
        <w:rPr>
          <w:rFonts w:ascii="微軟正黑體" w:eastAsia="微軟正黑體" w:hAnsi="微軟正黑體" w:hint="eastAsia"/>
          <w:b/>
          <w:color w:val="000000"/>
          <w:szCs w:val="24"/>
        </w:rPr>
        <w:t>意見調查</w:t>
      </w:r>
      <w:r w:rsidR="000931D7" w:rsidRPr="00D562C2">
        <w:rPr>
          <w:rFonts w:ascii="微軟正黑體" w:eastAsia="微軟正黑體" w:hAnsi="微軟正黑體"/>
          <w:b/>
          <w:color w:val="000000"/>
          <w:szCs w:val="24"/>
        </w:rPr>
        <w:t>之結果，</w:t>
      </w:r>
      <w:r w:rsidR="000931D7" w:rsidRPr="00D562C2">
        <w:rPr>
          <w:rFonts w:ascii="微軟正黑體" w:eastAsia="微軟正黑體" w:hAnsi="微軟正黑體" w:hint="eastAsia"/>
          <w:b/>
          <w:color w:val="000000"/>
          <w:szCs w:val="24"/>
        </w:rPr>
        <w:t>協助教師</w:t>
      </w:r>
      <w:r w:rsidR="000931D7" w:rsidRPr="00D562C2">
        <w:rPr>
          <w:rFonts w:ascii="微軟正黑體" w:eastAsia="微軟正黑體" w:hAnsi="微軟正黑體"/>
          <w:b/>
          <w:color w:val="000000"/>
          <w:szCs w:val="24"/>
        </w:rPr>
        <w:t>改進教學設計</w:t>
      </w:r>
      <w:r w:rsidR="000931D7" w:rsidRPr="00D562C2">
        <w:rPr>
          <w:rFonts w:ascii="微軟正黑體" w:eastAsia="微軟正黑體" w:hAnsi="微軟正黑體" w:hint="eastAsia"/>
          <w:b/>
          <w:color w:val="000000"/>
          <w:szCs w:val="24"/>
        </w:rPr>
        <w:t>、</w:t>
      </w:r>
      <w:r w:rsidR="000931D7" w:rsidRPr="00D562C2">
        <w:rPr>
          <w:rFonts w:ascii="微軟正黑體" w:eastAsia="微軟正黑體" w:hAnsi="微軟正黑體"/>
          <w:b/>
          <w:color w:val="000000"/>
          <w:szCs w:val="24"/>
        </w:rPr>
        <w:t>教材教法</w:t>
      </w:r>
      <w:r w:rsidR="000931D7" w:rsidRPr="00D562C2">
        <w:rPr>
          <w:rFonts w:ascii="微軟正黑體" w:eastAsia="微軟正黑體" w:hAnsi="微軟正黑體" w:hint="eastAsia"/>
          <w:b/>
          <w:color w:val="000000"/>
          <w:szCs w:val="24"/>
        </w:rPr>
        <w:t>與多元</w:t>
      </w:r>
      <w:r w:rsidR="000931D7" w:rsidRPr="00D562C2">
        <w:rPr>
          <w:rFonts w:ascii="微軟正黑體" w:eastAsia="微軟正黑體" w:hAnsi="微軟正黑體"/>
          <w:b/>
          <w:color w:val="000000"/>
          <w:szCs w:val="24"/>
        </w:rPr>
        <w:t>學習評量</w:t>
      </w:r>
      <w:r w:rsidR="000931D7" w:rsidRPr="00D562C2">
        <w:rPr>
          <w:rFonts w:ascii="微軟正黑體" w:eastAsia="微軟正黑體" w:hAnsi="微軟正黑體" w:hint="eastAsia"/>
          <w:b/>
          <w:color w:val="000000"/>
          <w:szCs w:val="24"/>
        </w:rPr>
        <w:t>方法</w:t>
      </w:r>
      <w:r w:rsidR="000931D7" w:rsidRPr="00D562C2">
        <w:rPr>
          <w:rFonts w:ascii="微軟正黑體" w:eastAsia="微軟正黑體" w:hAnsi="微軟正黑體"/>
          <w:b/>
          <w:color w:val="000000"/>
          <w:szCs w:val="24"/>
        </w:rPr>
        <w:t>，以</w:t>
      </w:r>
      <w:r w:rsidR="000931D7" w:rsidRPr="00D562C2">
        <w:rPr>
          <w:rFonts w:ascii="微軟正黑體" w:eastAsia="微軟正黑體" w:hAnsi="微軟正黑體" w:hint="eastAsia"/>
          <w:b/>
          <w:color w:val="000000"/>
          <w:szCs w:val="24"/>
        </w:rPr>
        <w:t>提升</w:t>
      </w:r>
      <w:r w:rsidR="000931D7" w:rsidRPr="00D562C2">
        <w:rPr>
          <w:rFonts w:ascii="微軟正黑體" w:eastAsia="微軟正黑體" w:hAnsi="微軟正黑體"/>
          <w:b/>
          <w:color w:val="000000"/>
          <w:szCs w:val="24"/>
        </w:rPr>
        <w:t>教學品質。</w:t>
      </w:r>
    </w:p>
    <w:tbl>
      <w:tblPr>
        <w:tblStyle w:val="a8"/>
        <w:tblW w:w="9781" w:type="dxa"/>
        <w:tblInd w:w="-601" w:type="dxa"/>
        <w:tblLayout w:type="fixed"/>
        <w:tblLook w:val="04A0" w:firstRow="1" w:lastRow="0" w:firstColumn="1" w:lastColumn="0" w:noHBand="0" w:noVBand="1"/>
      </w:tblPr>
      <w:tblGrid>
        <w:gridCol w:w="3261"/>
        <w:gridCol w:w="6520"/>
      </w:tblGrid>
      <w:tr w:rsidR="00AF6EAD" w:rsidTr="003A220B">
        <w:trPr>
          <w:tblHeader/>
        </w:trPr>
        <w:tc>
          <w:tcPr>
            <w:tcW w:w="3261" w:type="dxa"/>
            <w:shd w:val="clear" w:color="auto" w:fill="D9D9D9" w:themeFill="background1" w:themeFillShade="D9"/>
          </w:tcPr>
          <w:p w:rsidR="00AF6EAD" w:rsidRDefault="00AF6EAD" w:rsidP="00E4552D">
            <w:pPr>
              <w:spacing w:line="440" w:lineRule="exact"/>
              <w:jc w:val="center"/>
              <w:rPr>
                <w:rFonts w:ascii="標楷體" w:eastAsia="標楷體" w:hAnsi="標楷體"/>
                <w:b/>
                <w:sz w:val="28"/>
                <w:szCs w:val="28"/>
              </w:rPr>
            </w:pPr>
            <w:r>
              <w:rPr>
                <w:rFonts w:ascii="標楷體" w:eastAsia="標楷體" w:hAnsi="標楷體" w:hint="eastAsia"/>
                <w:b/>
                <w:sz w:val="28"/>
                <w:szCs w:val="28"/>
              </w:rPr>
              <w:t>評鑑指標</w:t>
            </w:r>
          </w:p>
        </w:tc>
        <w:tc>
          <w:tcPr>
            <w:tcW w:w="6520" w:type="dxa"/>
            <w:shd w:val="clear" w:color="auto" w:fill="D9D9D9" w:themeFill="background1" w:themeFillShade="D9"/>
          </w:tcPr>
          <w:p w:rsidR="00AF6EAD" w:rsidRDefault="003A220B" w:rsidP="00E4552D">
            <w:pPr>
              <w:spacing w:line="440" w:lineRule="exact"/>
              <w:jc w:val="center"/>
              <w:rPr>
                <w:rFonts w:ascii="標楷體" w:eastAsia="標楷體" w:hAnsi="標楷體"/>
                <w:b/>
                <w:sz w:val="28"/>
                <w:szCs w:val="28"/>
              </w:rPr>
            </w:pPr>
            <w:r>
              <w:rPr>
                <w:rFonts w:ascii="標楷體" w:eastAsia="標楷體" w:hAnsi="標楷體" w:hint="eastAsia"/>
                <w:b/>
                <w:sz w:val="28"/>
                <w:szCs w:val="28"/>
              </w:rPr>
              <w:t>佐證證據(均屬參考，可自行增改)</w:t>
            </w:r>
          </w:p>
        </w:tc>
      </w:tr>
      <w:tr w:rsidR="00AF6EAD" w:rsidTr="00793033">
        <w:tc>
          <w:tcPr>
            <w:tcW w:w="3261" w:type="dxa"/>
          </w:tcPr>
          <w:p w:rsidR="00AF6EAD" w:rsidRDefault="00AF6EAD" w:rsidP="00E4552D">
            <w:pPr>
              <w:spacing w:line="440" w:lineRule="exact"/>
              <w:rPr>
                <w:rFonts w:ascii="標楷體" w:eastAsia="標楷體" w:hAnsi="標楷體"/>
                <w:b/>
                <w:sz w:val="28"/>
                <w:szCs w:val="28"/>
              </w:rPr>
            </w:pPr>
            <w:r w:rsidRPr="004331D1">
              <w:rPr>
                <w:rFonts w:ascii="標楷體" w:eastAsia="標楷體" w:hAnsi="標楷體" w:hint="eastAsia"/>
                <w:b/>
                <w:sz w:val="28"/>
                <w:szCs w:val="28"/>
              </w:rPr>
              <w:t>《建議評鑑指標A》</w:t>
            </w:r>
          </w:p>
          <w:p w:rsidR="00793033" w:rsidRDefault="00793033" w:rsidP="00793033">
            <w:pPr>
              <w:adjustRightInd w:val="0"/>
              <w:spacing w:line="440" w:lineRule="exact"/>
              <w:contextualSpacing/>
              <w:rPr>
                <w:rFonts w:ascii="標楷體" w:eastAsia="標楷體" w:hAnsi="標楷體"/>
                <w:b/>
                <w:sz w:val="28"/>
                <w:szCs w:val="28"/>
              </w:rPr>
            </w:pPr>
            <w:r w:rsidRPr="00A859C9">
              <w:rPr>
                <w:rFonts w:ascii="標楷體" w:eastAsia="標楷體" w:hAnsi="標楷體" w:hint="eastAsia"/>
                <w:b/>
                <w:sz w:val="28"/>
                <w:szCs w:val="28"/>
              </w:rPr>
              <w:t>師資結構能符合教育目標與核心能力培育需要，滿足學生學習與開課需求，並能展現特色與發揮競爭優勢。</w:t>
            </w:r>
          </w:p>
          <w:p w:rsidR="00793033" w:rsidRPr="00793033" w:rsidRDefault="00793033" w:rsidP="00E4552D">
            <w:pPr>
              <w:spacing w:line="440" w:lineRule="exact"/>
              <w:rPr>
                <w:rFonts w:ascii="標楷體" w:eastAsia="標楷體" w:hAnsi="標楷體"/>
                <w:b/>
                <w:sz w:val="28"/>
                <w:szCs w:val="28"/>
              </w:rPr>
            </w:pPr>
          </w:p>
        </w:tc>
        <w:tc>
          <w:tcPr>
            <w:tcW w:w="6520" w:type="dxa"/>
          </w:tcPr>
          <w:p w:rsidR="00793033" w:rsidRPr="00793033" w:rsidRDefault="00793033" w:rsidP="00793033">
            <w:pPr>
              <w:spacing w:line="400" w:lineRule="exact"/>
              <w:ind w:left="2"/>
              <w:rPr>
                <w:rFonts w:ascii="微軟正黑體" w:eastAsia="微軟正黑體" w:hAnsi="微軟正黑體"/>
                <w:b/>
                <w:sz w:val="28"/>
                <w:szCs w:val="28"/>
              </w:rPr>
            </w:pPr>
            <w:r w:rsidRPr="00B636B6">
              <w:rPr>
                <w:rFonts w:ascii="微軟正黑體" w:eastAsia="微軟正黑體" w:hAnsi="微軟正黑體" w:hint="eastAsia"/>
                <w:b/>
                <w:sz w:val="28"/>
                <w:szCs w:val="28"/>
              </w:rPr>
              <w:t>建議</w:t>
            </w:r>
            <w:r>
              <w:rPr>
                <w:rFonts w:ascii="微軟正黑體" w:eastAsia="微軟正黑體" w:hAnsi="微軟正黑體" w:hint="eastAsia"/>
                <w:b/>
                <w:sz w:val="28"/>
                <w:szCs w:val="28"/>
              </w:rPr>
              <w:t>佐證證據</w:t>
            </w:r>
            <w:r w:rsidRPr="00B636B6">
              <w:rPr>
                <w:rFonts w:ascii="微軟正黑體" w:eastAsia="微軟正黑體" w:hAnsi="微軟正黑體" w:hint="eastAsia"/>
                <w:b/>
                <w:sz w:val="28"/>
                <w:szCs w:val="28"/>
              </w:rPr>
              <w:t>(</w:t>
            </w:r>
            <w:r>
              <w:rPr>
                <w:rFonts w:ascii="微軟正黑體" w:eastAsia="微軟正黑體" w:hAnsi="微軟正黑體" w:hint="eastAsia"/>
                <w:b/>
                <w:sz w:val="28"/>
                <w:szCs w:val="28"/>
              </w:rPr>
              <w:t>學術單位宜就左列</w:t>
            </w:r>
            <w:r w:rsidRPr="00B636B6">
              <w:rPr>
                <w:rFonts w:ascii="微軟正黑體" w:eastAsia="微軟正黑體" w:hAnsi="微軟正黑體" w:hint="eastAsia"/>
                <w:b/>
                <w:sz w:val="28"/>
                <w:szCs w:val="28"/>
              </w:rPr>
              <w:t>建議指標內容，依單位實際執行情形列各項佐證證據。建議可列證據如下)</w:t>
            </w:r>
          </w:p>
          <w:p w:rsidR="00C85210" w:rsidRPr="00D562C2" w:rsidRDefault="00C85210"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1.本系101至103學年度師資結構與人員流動情況說明。</w:t>
            </w:r>
          </w:p>
          <w:p w:rsidR="00C85210" w:rsidRPr="00D562C2" w:rsidRDefault="00C85210"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2.本系101至103學年度師資專業領域說明。</w:t>
            </w:r>
          </w:p>
          <w:p w:rsidR="00C85210" w:rsidRPr="00D562C2" w:rsidRDefault="00C85210"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3.本系招攬師資程序與101至103學年度招攬師資成果。</w:t>
            </w:r>
          </w:p>
          <w:p w:rsidR="00C85210" w:rsidRPr="00D562C2" w:rsidRDefault="00C85210"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4.本系新進師資開課與教學滿意度成果說明。</w:t>
            </w:r>
          </w:p>
          <w:p w:rsidR="00ED20B1" w:rsidRPr="00E5286F" w:rsidRDefault="00C85210" w:rsidP="00D562C2">
            <w:pPr>
              <w:adjustRightInd w:val="0"/>
              <w:spacing w:line="440" w:lineRule="exact"/>
              <w:ind w:left="271" w:hangingChars="113" w:hanging="271"/>
              <w:contextualSpacing/>
              <w:rPr>
                <w:rFonts w:ascii="微軟正黑體" w:eastAsia="微軟正黑體" w:hAnsi="微軟正黑體" w:cs="Arial"/>
                <w:color w:val="000000"/>
                <w:sz w:val="28"/>
                <w:szCs w:val="28"/>
              </w:rPr>
            </w:pPr>
            <w:r w:rsidRPr="00D562C2">
              <w:rPr>
                <w:rFonts w:ascii="微軟正黑體" w:eastAsia="微軟正黑體" w:hAnsi="微軟正黑體" w:hint="eastAsia"/>
                <w:szCs w:val="24"/>
              </w:rPr>
              <w:t>5.本系師資101至103學年度重大教學、研究與產學合作成果說明。</w:t>
            </w:r>
          </w:p>
        </w:tc>
      </w:tr>
      <w:tr w:rsidR="00C85210" w:rsidTr="00793033">
        <w:tc>
          <w:tcPr>
            <w:tcW w:w="3261" w:type="dxa"/>
          </w:tcPr>
          <w:p w:rsidR="00C85210" w:rsidRDefault="00C85210" w:rsidP="00E4552D">
            <w:pPr>
              <w:spacing w:line="440" w:lineRule="exact"/>
              <w:rPr>
                <w:rFonts w:ascii="標楷體" w:eastAsia="標楷體" w:hAnsi="標楷體"/>
                <w:b/>
                <w:sz w:val="28"/>
                <w:szCs w:val="28"/>
              </w:rPr>
            </w:pPr>
            <w:r w:rsidRPr="007E1AF5">
              <w:rPr>
                <w:rFonts w:ascii="標楷體" w:eastAsia="標楷體" w:hAnsi="標楷體" w:hint="eastAsia"/>
                <w:b/>
                <w:sz w:val="28"/>
                <w:szCs w:val="28"/>
              </w:rPr>
              <w:t>《建議評鑑指標</w:t>
            </w:r>
            <w:r>
              <w:rPr>
                <w:rFonts w:ascii="標楷體" w:eastAsia="標楷體" w:hAnsi="標楷體" w:hint="eastAsia"/>
                <w:b/>
                <w:sz w:val="28"/>
                <w:szCs w:val="28"/>
              </w:rPr>
              <w:t>B</w:t>
            </w:r>
            <w:r w:rsidRPr="007E1AF5">
              <w:rPr>
                <w:rFonts w:ascii="標楷體" w:eastAsia="標楷體" w:hAnsi="標楷體" w:hint="eastAsia"/>
                <w:b/>
                <w:sz w:val="28"/>
                <w:szCs w:val="28"/>
              </w:rPr>
              <w:t>》</w:t>
            </w:r>
          </w:p>
          <w:p w:rsidR="00C85210" w:rsidRDefault="00C85210" w:rsidP="00E4552D">
            <w:pPr>
              <w:spacing w:line="440" w:lineRule="exact"/>
            </w:pPr>
            <w:r w:rsidRPr="00BD7A02">
              <w:rPr>
                <w:rFonts w:ascii="標楷體" w:eastAsia="標楷體" w:hAnsi="標楷體" w:hint="eastAsia"/>
                <w:b/>
                <w:sz w:val="28"/>
                <w:szCs w:val="28"/>
              </w:rPr>
              <w:t>教師在教學、研究、服務各方面能表現優良水準。</w:t>
            </w:r>
          </w:p>
        </w:tc>
        <w:tc>
          <w:tcPr>
            <w:tcW w:w="6520" w:type="dxa"/>
          </w:tcPr>
          <w:p w:rsidR="003B0AC6" w:rsidRPr="00D562C2" w:rsidRDefault="003B0AC6"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1.本系教師接受教師評鑑結果。</w:t>
            </w:r>
          </w:p>
          <w:p w:rsidR="00C85210" w:rsidRPr="00D562C2" w:rsidRDefault="003B0AC6"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2</w:t>
            </w:r>
            <w:r w:rsidR="00C85210" w:rsidRPr="00D562C2">
              <w:rPr>
                <w:rFonts w:ascii="微軟正黑體" w:eastAsia="微軟正黑體" w:hAnsi="微軟正黑體" w:hint="eastAsia"/>
                <w:szCs w:val="24"/>
              </w:rPr>
              <w:t>.本系教師榮獲校內外教學類獎項成果與說明。</w:t>
            </w:r>
          </w:p>
          <w:p w:rsidR="00C85210" w:rsidRPr="00D562C2" w:rsidRDefault="003B0AC6"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3</w:t>
            </w:r>
            <w:r w:rsidR="00C85210" w:rsidRPr="00D562C2">
              <w:rPr>
                <w:rFonts w:ascii="微軟正黑體" w:eastAsia="微軟正黑體" w:hAnsi="微軟正黑體" w:hint="eastAsia"/>
                <w:szCs w:val="24"/>
              </w:rPr>
              <w:t>.本系教師申請校內卓越教學計畫成果說明。</w:t>
            </w:r>
          </w:p>
          <w:p w:rsidR="00C85210" w:rsidRPr="00D562C2" w:rsidRDefault="003B0AC6"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4</w:t>
            </w:r>
            <w:r w:rsidR="00C85210" w:rsidRPr="00D562C2">
              <w:rPr>
                <w:rFonts w:ascii="微軟正黑體" w:eastAsia="微軟正黑體" w:hAnsi="微軟正黑體" w:hint="eastAsia"/>
                <w:szCs w:val="24"/>
              </w:rPr>
              <w:t>.本系教師研究成果列表(含期刊發表數量、國科會計畫申請/核准數量、專書發表數量、國內外研究獎項等等)。</w:t>
            </w:r>
          </w:p>
          <w:p w:rsidR="00C85210" w:rsidRPr="00D562C2" w:rsidRDefault="003B0AC6" w:rsidP="00A15BA3">
            <w:pPr>
              <w:spacing w:line="440" w:lineRule="exact"/>
              <w:rPr>
                <w:rFonts w:ascii="微軟正黑體" w:eastAsia="微軟正黑體" w:hAnsi="微軟正黑體"/>
                <w:szCs w:val="24"/>
              </w:rPr>
            </w:pPr>
            <w:r w:rsidRPr="00D562C2">
              <w:rPr>
                <w:rFonts w:ascii="微軟正黑體" w:eastAsia="微軟正黑體" w:hAnsi="微軟正黑體" w:hint="eastAsia"/>
                <w:szCs w:val="24"/>
              </w:rPr>
              <w:t>5</w:t>
            </w:r>
            <w:r w:rsidR="00C85210" w:rsidRPr="00D562C2">
              <w:rPr>
                <w:rFonts w:ascii="微軟正黑體" w:eastAsia="微軟正黑體" w:hAnsi="微軟正黑體" w:hint="eastAsia"/>
                <w:szCs w:val="24"/>
              </w:rPr>
              <w:t>.本系教師進行跨國研究合作成果。</w:t>
            </w:r>
          </w:p>
          <w:p w:rsidR="00C85210" w:rsidRPr="00F8097E" w:rsidRDefault="003B0AC6" w:rsidP="00A15BA3">
            <w:pPr>
              <w:spacing w:line="440" w:lineRule="exact"/>
              <w:rPr>
                <w:rFonts w:ascii="微軟正黑體" w:eastAsia="微軟正黑體" w:hAnsi="微軟正黑體"/>
                <w:sz w:val="28"/>
                <w:szCs w:val="28"/>
              </w:rPr>
            </w:pPr>
            <w:r w:rsidRPr="00D562C2">
              <w:rPr>
                <w:rFonts w:ascii="微軟正黑體" w:eastAsia="微軟正黑體" w:hAnsi="微軟正黑體" w:hint="eastAsia"/>
                <w:szCs w:val="24"/>
              </w:rPr>
              <w:t>6</w:t>
            </w:r>
            <w:r w:rsidR="00C85210" w:rsidRPr="00D562C2">
              <w:rPr>
                <w:rFonts w:ascii="微軟正黑體" w:eastAsia="微軟正黑體" w:hAnsi="微軟正黑體" w:hint="eastAsia"/>
                <w:szCs w:val="24"/>
              </w:rPr>
              <w:t>.本系教師擔任校內、外機構職務彙整表與說明。</w:t>
            </w:r>
          </w:p>
        </w:tc>
      </w:tr>
      <w:tr w:rsidR="00C85210" w:rsidTr="00793033">
        <w:trPr>
          <w:trHeight w:val="3218"/>
        </w:trPr>
        <w:tc>
          <w:tcPr>
            <w:tcW w:w="3261" w:type="dxa"/>
          </w:tcPr>
          <w:p w:rsidR="00C85210" w:rsidRDefault="00C85210" w:rsidP="00E4552D">
            <w:pPr>
              <w:spacing w:line="440" w:lineRule="exact"/>
              <w:rPr>
                <w:rFonts w:ascii="標楷體" w:eastAsia="標楷體" w:hAnsi="標楷體"/>
                <w:b/>
                <w:sz w:val="28"/>
                <w:szCs w:val="28"/>
              </w:rPr>
            </w:pPr>
            <w:r w:rsidRPr="007E1AF5">
              <w:rPr>
                <w:rFonts w:ascii="標楷體" w:eastAsia="標楷體" w:hAnsi="標楷體" w:hint="eastAsia"/>
                <w:b/>
                <w:sz w:val="28"/>
                <w:szCs w:val="28"/>
              </w:rPr>
              <w:lastRenderedPageBreak/>
              <w:t>《建議評鑑指標</w:t>
            </w:r>
            <w:r>
              <w:rPr>
                <w:rFonts w:ascii="標楷體" w:eastAsia="標楷體" w:hAnsi="標楷體" w:hint="eastAsia"/>
                <w:b/>
                <w:sz w:val="28"/>
                <w:szCs w:val="28"/>
              </w:rPr>
              <w:t>C</w:t>
            </w:r>
            <w:r w:rsidRPr="007E1AF5">
              <w:rPr>
                <w:rFonts w:ascii="標楷體" w:eastAsia="標楷體" w:hAnsi="標楷體" w:hint="eastAsia"/>
                <w:b/>
                <w:sz w:val="28"/>
                <w:szCs w:val="28"/>
              </w:rPr>
              <w:t>》</w:t>
            </w:r>
          </w:p>
          <w:p w:rsidR="00C85210" w:rsidRPr="00BD7A02" w:rsidRDefault="00C85210" w:rsidP="00793033">
            <w:pPr>
              <w:spacing w:line="440" w:lineRule="exact"/>
              <w:ind w:leftChars="14" w:left="34"/>
              <w:rPr>
                <w:rFonts w:ascii="標楷體" w:eastAsia="標楷體" w:hAnsi="標楷體"/>
                <w:b/>
                <w:sz w:val="28"/>
                <w:szCs w:val="28"/>
              </w:rPr>
            </w:pPr>
            <w:r w:rsidRPr="00BD7A02">
              <w:rPr>
                <w:rFonts w:ascii="標楷體" w:eastAsia="標楷體" w:hAnsi="標楷體" w:hint="eastAsia"/>
                <w:b/>
                <w:sz w:val="28"/>
                <w:szCs w:val="28"/>
              </w:rPr>
              <w:t>教師能在專業能力上精進發展，有助提升學生學習成效。</w:t>
            </w:r>
          </w:p>
          <w:p w:rsidR="00C85210" w:rsidRPr="00793033" w:rsidRDefault="00C85210" w:rsidP="00E4552D">
            <w:pPr>
              <w:spacing w:line="440" w:lineRule="exact"/>
            </w:pPr>
          </w:p>
        </w:tc>
        <w:tc>
          <w:tcPr>
            <w:tcW w:w="6520" w:type="dxa"/>
          </w:tcPr>
          <w:p w:rsidR="00C85210" w:rsidRPr="00D562C2" w:rsidRDefault="00C85210" w:rsidP="00A15BA3">
            <w:pPr>
              <w:spacing w:line="440" w:lineRule="exact"/>
              <w:rPr>
                <w:rFonts w:ascii="微軟正黑體" w:eastAsia="微軟正黑體" w:hAnsi="微軟正黑體"/>
                <w:szCs w:val="24"/>
              </w:rPr>
            </w:pPr>
            <w:r w:rsidRPr="00D562C2">
              <w:rPr>
                <w:rFonts w:ascii="微軟正黑體" w:eastAsia="微軟正黑體" w:hAnsi="微軟正黑體" w:hint="eastAsia"/>
                <w:szCs w:val="24"/>
              </w:rPr>
              <w:t>1.本系教師參與校內教師傳習制度之成果。</w:t>
            </w:r>
          </w:p>
          <w:p w:rsidR="00C85210" w:rsidRPr="00D562C2" w:rsidRDefault="00C85210"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2.本系教師參與校內、外教師精進活動或營隊之成果。</w:t>
            </w:r>
          </w:p>
          <w:p w:rsidR="00C85210" w:rsidRPr="00D562C2" w:rsidRDefault="00C85210"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3.本系辦理或與其他機構合辦學術研討會、工作坊及演講場次之成果。</w:t>
            </w:r>
          </w:p>
          <w:p w:rsidR="00C85210" w:rsidRPr="00F8097E" w:rsidRDefault="00C85210" w:rsidP="00D562C2">
            <w:pPr>
              <w:spacing w:line="440" w:lineRule="exact"/>
              <w:ind w:left="271" w:hangingChars="113" w:hanging="271"/>
              <w:rPr>
                <w:rFonts w:ascii="微軟正黑體" w:eastAsia="微軟正黑體" w:hAnsi="微軟正黑體"/>
                <w:sz w:val="28"/>
                <w:szCs w:val="28"/>
              </w:rPr>
            </w:pPr>
            <w:r w:rsidRPr="00D562C2">
              <w:rPr>
                <w:rFonts w:ascii="微軟正黑體" w:eastAsia="微軟正黑體" w:hAnsi="微軟正黑體" w:hint="eastAsia"/>
                <w:szCs w:val="24"/>
              </w:rPr>
              <w:t>4.本系教師101至103學年度教學意見調查成果說明(是否成長)。</w:t>
            </w:r>
          </w:p>
        </w:tc>
      </w:tr>
    </w:tbl>
    <w:p w:rsidR="008E6B61" w:rsidRDefault="008E6B61" w:rsidP="00A4260D">
      <w:pPr>
        <w:spacing w:beforeLines="50" w:before="180" w:afterLines="50" w:after="180" w:line="440" w:lineRule="exact"/>
        <w:rPr>
          <w:rFonts w:ascii="標楷體" w:eastAsia="標楷體" w:hAnsi="標楷體"/>
          <w:b/>
          <w:sz w:val="28"/>
          <w:szCs w:val="28"/>
        </w:rPr>
      </w:pPr>
    </w:p>
    <w:p w:rsidR="00732897" w:rsidRDefault="00732897" w:rsidP="00A4260D">
      <w:pPr>
        <w:spacing w:beforeLines="50" w:before="180" w:afterLines="50" w:after="180" w:line="440" w:lineRule="exact"/>
        <w:rPr>
          <w:rFonts w:ascii="標楷體" w:eastAsia="標楷體" w:hAnsi="標楷體"/>
          <w:b/>
          <w:sz w:val="28"/>
          <w:szCs w:val="28"/>
        </w:rPr>
      </w:pPr>
    </w:p>
    <w:p w:rsidR="00732897" w:rsidRDefault="00732897" w:rsidP="00A4260D">
      <w:pPr>
        <w:spacing w:beforeLines="50" w:before="180" w:afterLines="50" w:after="180" w:line="440" w:lineRule="exact"/>
        <w:rPr>
          <w:rFonts w:ascii="標楷體" w:eastAsia="標楷體" w:hAnsi="標楷體"/>
          <w:b/>
          <w:sz w:val="28"/>
          <w:szCs w:val="28"/>
        </w:rPr>
      </w:pPr>
    </w:p>
    <w:p w:rsidR="00732897" w:rsidRDefault="00732897" w:rsidP="00A4260D">
      <w:pPr>
        <w:spacing w:beforeLines="50" w:before="180" w:afterLines="50" w:after="180" w:line="440" w:lineRule="exact"/>
        <w:rPr>
          <w:rFonts w:ascii="標楷體" w:eastAsia="標楷體" w:hAnsi="標楷體"/>
          <w:b/>
          <w:sz w:val="28"/>
          <w:szCs w:val="28"/>
        </w:rPr>
      </w:pPr>
    </w:p>
    <w:p w:rsidR="00732897" w:rsidRDefault="00732897" w:rsidP="00A4260D">
      <w:pPr>
        <w:spacing w:beforeLines="50" w:before="180" w:afterLines="50" w:after="180" w:line="440" w:lineRule="exact"/>
        <w:rPr>
          <w:rFonts w:ascii="標楷體" w:eastAsia="標楷體" w:hAnsi="標楷體"/>
          <w:b/>
          <w:sz w:val="28"/>
          <w:szCs w:val="28"/>
        </w:rPr>
      </w:pPr>
    </w:p>
    <w:p w:rsidR="00732897" w:rsidRDefault="00732897" w:rsidP="00A4260D">
      <w:pPr>
        <w:spacing w:beforeLines="50" w:before="180" w:afterLines="50" w:after="180" w:line="440" w:lineRule="exact"/>
        <w:rPr>
          <w:rFonts w:ascii="標楷體" w:eastAsia="標楷體" w:hAnsi="標楷體"/>
          <w:b/>
          <w:sz w:val="28"/>
          <w:szCs w:val="28"/>
        </w:rPr>
      </w:pPr>
    </w:p>
    <w:p w:rsidR="00732897" w:rsidRDefault="00732897" w:rsidP="00A4260D">
      <w:pPr>
        <w:spacing w:beforeLines="50" w:before="180" w:afterLines="50" w:after="180" w:line="440" w:lineRule="exact"/>
        <w:rPr>
          <w:rFonts w:ascii="標楷體" w:eastAsia="標楷體" w:hAnsi="標楷體"/>
          <w:b/>
          <w:sz w:val="28"/>
          <w:szCs w:val="28"/>
        </w:rPr>
      </w:pPr>
    </w:p>
    <w:p w:rsidR="00732897" w:rsidRDefault="00732897" w:rsidP="00A4260D">
      <w:pPr>
        <w:spacing w:beforeLines="50" w:before="180" w:afterLines="50" w:after="180" w:line="440" w:lineRule="exact"/>
        <w:rPr>
          <w:rFonts w:ascii="標楷體" w:eastAsia="標楷體" w:hAnsi="標楷體"/>
          <w:b/>
          <w:sz w:val="28"/>
          <w:szCs w:val="28"/>
        </w:rPr>
      </w:pPr>
    </w:p>
    <w:p w:rsidR="00732897" w:rsidRDefault="00732897" w:rsidP="00A4260D">
      <w:pPr>
        <w:spacing w:beforeLines="50" w:before="180" w:afterLines="50" w:after="180" w:line="440" w:lineRule="exact"/>
        <w:rPr>
          <w:rFonts w:ascii="標楷體" w:eastAsia="標楷體" w:hAnsi="標楷體"/>
          <w:b/>
          <w:sz w:val="28"/>
          <w:szCs w:val="28"/>
        </w:rPr>
      </w:pPr>
    </w:p>
    <w:p w:rsidR="00732897" w:rsidRDefault="00732897" w:rsidP="00A4260D">
      <w:pPr>
        <w:spacing w:beforeLines="50" w:before="180" w:afterLines="50" w:after="180" w:line="440" w:lineRule="exact"/>
        <w:rPr>
          <w:rFonts w:ascii="標楷體" w:eastAsia="標楷體" w:hAnsi="標楷體"/>
          <w:b/>
          <w:sz w:val="28"/>
          <w:szCs w:val="28"/>
        </w:rPr>
      </w:pPr>
    </w:p>
    <w:p w:rsidR="00732897" w:rsidRDefault="00732897" w:rsidP="00A4260D">
      <w:pPr>
        <w:spacing w:beforeLines="50" w:before="180" w:afterLines="50" w:after="180" w:line="440" w:lineRule="exact"/>
        <w:rPr>
          <w:rFonts w:ascii="標楷體" w:eastAsia="標楷體" w:hAnsi="標楷體"/>
          <w:b/>
          <w:sz w:val="28"/>
          <w:szCs w:val="28"/>
        </w:rPr>
      </w:pPr>
    </w:p>
    <w:p w:rsidR="00732897" w:rsidRDefault="00732897" w:rsidP="00A4260D">
      <w:pPr>
        <w:spacing w:beforeLines="50" w:before="180" w:afterLines="50" w:after="180" w:line="440" w:lineRule="exact"/>
        <w:rPr>
          <w:rFonts w:ascii="標楷體" w:eastAsia="標楷體" w:hAnsi="標楷體"/>
          <w:b/>
          <w:sz w:val="28"/>
          <w:szCs w:val="28"/>
        </w:rPr>
      </w:pPr>
    </w:p>
    <w:p w:rsidR="00732897" w:rsidRDefault="00732897" w:rsidP="00A4260D">
      <w:pPr>
        <w:spacing w:beforeLines="50" w:before="180" w:afterLines="50" w:after="180" w:line="440" w:lineRule="exact"/>
        <w:rPr>
          <w:rFonts w:ascii="標楷體" w:eastAsia="標楷體" w:hAnsi="標楷體"/>
          <w:b/>
          <w:sz w:val="28"/>
          <w:szCs w:val="28"/>
        </w:rPr>
      </w:pPr>
    </w:p>
    <w:p w:rsidR="00732897" w:rsidRDefault="00732897" w:rsidP="00A4260D">
      <w:pPr>
        <w:spacing w:beforeLines="50" w:before="180" w:afterLines="50" w:after="180" w:line="440" w:lineRule="exact"/>
        <w:rPr>
          <w:rFonts w:ascii="標楷體" w:eastAsia="標楷體" w:hAnsi="標楷體"/>
          <w:b/>
          <w:sz w:val="28"/>
          <w:szCs w:val="28"/>
        </w:rPr>
      </w:pPr>
    </w:p>
    <w:p w:rsidR="00732897" w:rsidRDefault="00732897" w:rsidP="00A4260D">
      <w:pPr>
        <w:spacing w:beforeLines="50" w:before="180" w:afterLines="50" w:after="180" w:line="440" w:lineRule="exact"/>
        <w:rPr>
          <w:rFonts w:ascii="標楷體" w:eastAsia="標楷體" w:hAnsi="標楷體"/>
          <w:b/>
          <w:sz w:val="28"/>
          <w:szCs w:val="28"/>
        </w:rPr>
      </w:pPr>
    </w:p>
    <w:p w:rsidR="00732897" w:rsidRDefault="00732897" w:rsidP="00A4260D">
      <w:pPr>
        <w:spacing w:beforeLines="50" w:before="180" w:afterLines="50" w:after="180" w:line="440" w:lineRule="exact"/>
        <w:rPr>
          <w:rFonts w:ascii="標楷體" w:eastAsia="標楷體" w:hAnsi="標楷體"/>
          <w:b/>
          <w:sz w:val="28"/>
          <w:szCs w:val="28"/>
        </w:rPr>
      </w:pPr>
    </w:p>
    <w:p w:rsidR="001009FA" w:rsidRPr="0064187B" w:rsidRDefault="001009FA" w:rsidP="00A4260D">
      <w:pPr>
        <w:spacing w:beforeLines="50" w:before="180" w:afterLines="50" w:after="180" w:line="440" w:lineRule="exact"/>
        <w:rPr>
          <w:rFonts w:ascii="標楷體" w:eastAsia="標楷體" w:hAnsi="標楷體"/>
          <w:b/>
          <w:sz w:val="28"/>
          <w:szCs w:val="28"/>
        </w:rPr>
      </w:pPr>
      <w:r w:rsidRPr="0064187B">
        <w:rPr>
          <w:rFonts w:ascii="標楷體" w:eastAsia="標楷體" w:hAnsi="標楷體" w:hint="eastAsia"/>
          <w:b/>
          <w:sz w:val="28"/>
          <w:szCs w:val="28"/>
        </w:rPr>
        <w:lastRenderedPageBreak/>
        <w:t>7. 學習資源</w:t>
      </w:r>
    </w:p>
    <w:p w:rsidR="00A0133C" w:rsidRPr="00D562C2" w:rsidRDefault="006B272B" w:rsidP="00D562C2">
      <w:pPr>
        <w:spacing w:line="440" w:lineRule="exact"/>
        <w:ind w:left="727" w:hangingChars="303" w:hanging="727"/>
        <w:rPr>
          <w:rFonts w:ascii="微軟正黑體" w:eastAsia="微軟正黑體" w:hAnsi="微軟正黑體"/>
          <w:color w:val="000000"/>
          <w:kern w:val="0"/>
          <w:szCs w:val="24"/>
        </w:rPr>
      </w:pPr>
      <w:r w:rsidRPr="00D562C2">
        <w:rPr>
          <w:rFonts w:ascii="微軟正黑體" w:eastAsia="微軟正黑體" w:hAnsi="微軟正黑體" w:hint="eastAsia"/>
          <w:b/>
          <w:szCs w:val="24"/>
        </w:rPr>
        <w:t>說明：</w:t>
      </w:r>
      <w:r w:rsidR="00A0133C" w:rsidRPr="00D562C2">
        <w:rPr>
          <w:rFonts w:ascii="微軟正黑體" w:eastAsia="微軟正黑體" w:hAnsi="微軟正黑體" w:hint="eastAsia"/>
          <w:b/>
          <w:szCs w:val="24"/>
        </w:rPr>
        <w:t>本項評鑑項目，除了傳統意義上的學習資源(空間、軟硬體設備與經費補助)外，也包含了</w:t>
      </w:r>
      <w:r w:rsidR="00A0133C" w:rsidRPr="00D562C2">
        <w:rPr>
          <w:rFonts w:ascii="微軟正黑體" w:eastAsia="微軟正黑體" w:hAnsi="微軟正黑體"/>
          <w:b/>
          <w:color w:val="000000"/>
          <w:szCs w:val="24"/>
        </w:rPr>
        <w:t>確保學生學習成效機制之學生</w:t>
      </w:r>
      <w:r w:rsidR="00A0133C" w:rsidRPr="00D562C2">
        <w:rPr>
          <w:rFonts w:ascii="微軟正黑體" w:eastAsia="微軟正黑體" w:hAnsi="微軟正黑體" w:hint="eastAsia"/>
          <w:b/>
          <w:color w:val="000000"/>
          <w:szCs w:val="24"/>
        </w:rPr>
        <w:t>輔導資源(</w:t>
      </w:r>
      <w:r w:rsidR="00A0133C" w:rsidRPr="00D562C2">
        <w:rPr>
          <w:rFonts w:ascii="微軟正黑體" w:eastAsia="微軟正黑體" w:hAnsi="微軟正黑體"/>
          <w:b/>
          <w:color w:val="000000"/>
          <w:kern w:val="0"/>
          <w:szCs w:val="24"/>
        </w:rPr>
        <w:t>學習輔導、課外學習活動輔導及生活輔導與生涯輔導等</w:t>
      </w:r>
      <w:r w:rsidR="00A0133C" w:rsidRPr="00D562C2">
        <w:rPr>
          <w:rFonts w:ascii="微軟正黑體" w:eastAsia="微軟正黑體" w:hAnsi="微軟正黑體" w:hint="eastAsia"/>
          <w:b/>
          <w:color w:val="000000"/>
          <w:kern w:val="0"/>
          <w:szCs w:val="24"/>
        </w:rPr>
        <w:t>)</w:t>
      </w:r>
      <w:r w:rsidR="00A0133C" w:rsidRPr="00D562C2">
        <w:rPr>
          <w:rFonts w:ascii="微軟正黑體" w:eastAsia="微軟正黑體" w:hAnsi="微軟正黑體"/>
          <w:b/>
          <w:color w:val="000000"/>
          <w:kern w:val="0"/>
          <w:szCs w:val="24"/>
        </w:rPr>
        <w:t>。</w:t>
      </w:r>
      <w:r w:rsidR="00A0133C" w:rsidRPr="00D562C2">
        <w:rPr>
          <w:rFonts w:ascii="微軟正黑體" w:eastAsia="微軟正黑體" w:hAnsi="微軟正黑體" w:hint="eastAsia"/>
          <w:b/>
          <w:color w:val="000000"/>
          <w:szCs w:val="24"/>
        </w:rPr>
        <w:t>辦理自評單位宜</w:t>
      </w:r>
      <w:r w:rsidR="00A0133C" w:rsidRPr="00D562C2">
        <w:rPr>
          <w:rFonts w:ascii="微軟正黑體" w:eastAsia="微軟正黑體" w:hAnsi="微軟正黑體"/>
          <w:b/>
          <w:color w:val="000000"/>
          <w:szCs w:val="24"/>
        </w:rPr>
        <w:t>依據</w:t>
      </w:r>
      <w:r w:rsidR="00A0133C" w:rsidRPr="00D562C2">
        <w:rPr>
          <w:rFonts w:ascii="微軟正黑體" w:eastAsia="微軟正黑體" w:hAnsi="微軟正黑體" w:hint="eastAsia"/>
          <w:b/>
          <w:color w:val="000000"/>
          <w:szCs w:val="24"/>
        </w:rPr>
        <w:t>教育目標與</w:t>
      </w:r>
      <w:r w:rsidR="00A0133C" w:rsidRPr="00D562C2">
        <w:rPr>
          <w:rFonts w:ascii="微軟正黑體" w:eastAsia="微軟正黑體" w:hAnsi="微軟正黑體"/>
          <w:b/>
          <w:color w:val="000000"/>
          <w:szCs w:val="24"/>
        </w:rPr>
        <w:t>核心能力，提供適足之</w:t>
      </w:r>
      <w:r w:rsidR="00A0133C" w:rsidRPr="00D562C2">
        <w:rPr>
          <w:rFonts w:ascii="微軟正黑體" w:eastAsia="微軟正黑體" w:hAnsi="微軟正黑體" w:hint="eastAsia"/>
          <w:b/>
          <w:color w:val="000000"/>
          <w:szCs w:val="24"/>
        </w:rPr>
        <w:t>教學/實驗空間、</w:t>
      </w:r>
      <w:r w:rsidR="00A0133C" w:rsidRPr="00D562C2">
        <w:rPr>
          <w:rFonts w:ascii="微軟正黑體" w:eastAsia="微軟正黑體" w:hAnsi="微軟正黑體"/>
          <w:b/>
          <w:color w:val="000000"/>
          <w:szCs w:val="24"/>
        </w:rPr>
        <w:t>軟硬體設備、經費(含獎助學金與工讀金)</w:t>
      </w:r>
      <w:r w:rsidR="00A0133C" w:rsidRPr="00D562C2">
        <w:rPr>
          <w:rFonts w:ascii="微軟正黑體" w:eastAsia="微軟正黑體" w:hAnsi="微軟正黑體" w:hint="eastAsia"/>
          <w:b/>
          <w:color w:val="000000"/>
          <w:szCs w:val="24"/>
        </w:rPr>
        <w:t>等</w:t>
      </w:r>
      <w:r w:rsidR="00A0133C" w:rsidRPr="00D562C2">
        <w:rPr>
          <w:rFonts w:ascii="微軟正黑體" w:eastAsia="微軟正黑體" w:hAnsi="微軟正黑體"/>
          <w:b/>
          <w:color w:val="000000"/>
          <w:szCs w:val="24"/>
        </w:rPr>
        <w:t>資源，並訂定學習資源之</w:t>
      </w:r>
      <w:r w:rsidR="00A0133C" w:rsidRPr="00D562C2">
        <w:rPr>
          <w:rFonts w:ascii="微軟正黑體" w:eastAsia="微軟正黑體" w:hAnsi="微軟正黑體" w:hint="eastAsia"/>
          <w:b/>
          <w:color w:val="000000"/>
          <w:szCs w:val="24"/>
        </w:rPr>
        <w:t>管理</w:t>
      </w:r>
      <w:r w:rsidR="00E44D7C" w:rsidRPr="00D562C2">
        <w:rPr>
          <w:rFonts w:ascii="微軟正黑體" w:eastAsia="微軟正黑體" w:hAnsi="微軟正黑體"/>
          <w:b/>
          <w:color w:val="000000"/>
          <w:szCs w:val="24"/>
        </w:rPr>
        <w:t>機制，</w:t>
      </w:r>
      <w:r w:rsidR="00B14C7A" w:rsidRPr="00D562C2">
        <w:rPr>
          <w:rFonts w:ascii="微軟正黑體" w:eastAsia="微軟正黑體" w:hAnsi="微軟正黑體"/>
          <w:b/>
          <w:color w:val="000000"/>
          <w:szCs w:val="24"/>
        </w:rPr>
        <w:t>提供學生優質</w:t>
      </w:r>
      <w:r w:rsidR="00A0133C" w:rsidRPr="00D562C2">
        <w:rPr>
          <w:rFonts w:ascii="微軟正黑體" w:eastAsia="微軟正黑體" w:hAnsi="微軟正黑體"/>
          <w:b/>
          <w:color w:val="000000"/>
          <w:szCs w:val="24"/>
        </w:rPr>
        <w:t>學習環境。</w:t>
      </w:r>
    </w:p>
    <w:p w:rsidR="00A0133C" w:rsidRPr="00A0133C" w:rsidRDefault="00A0133C" w:rsidP="00D562C2">
      <w:pPr>
        <w:widowControl/>
        <w:spacing w:line="440" w:lineRule="exact"/>
        <w:ind w:leftChars="353" w:left="847" w:rightChars="33" w:right="79" w:firstLineChars="1" w:firstLine="2"/>
        <w:rPr>
          <w:rFonts w:eastAsia="標楷體"/>
          <w:b/>
          <w:color w:val="000000"/>
          <w:sz w:val="28"/>
          <w:szCs w:val="28"/>
        </w:rPr>
      </w:pPr>
      <w:r w:rsidRPr="00D562C2">
        <w:rPr>
          <w:rFonts w:ascii="微軟正黑體" w:eastAsia="微軟正黑體" w:hAnsi="微軟正黑體"/>
          <w:color w:val="000000"/>
          <w:szCs w:val="24"/>
        </w:rPr>
        <w:t xml:space="preserve">    </w:t>
      </w:r>
      <w:r w:rsidRPr="00D562C2">
        <w:rPr>
          <w:rFonts w:ascii="微軟正黑體" w:eastAsia="微軟正黑體" w:hAnsi="微軟正黑體" w:hint="eastAsia"/>
          <w:b/>
          <w:color w:val="000000"/>
          <w:szCs w:val="24"/>
        </w:rPr>
        <w:t>另一方面，</w:t>
      </w:r>
      <w:r w:rsidRPr="00D562C2">
        <w:rPr>
          <w:rFonts w:ascii="微軟正黑體" w:eastAsia="微軟正黑體" w:hAnsi="微軟正黑體"/>
          <w:b/>
          <w:color w:val="000000"/>
          <w:szCs w:val="24"/>
        </w:rPr>
        <w:t>為確保學生學習成效，</w:t>
      </w:r>
      <w:r w:rsidRPr="00D562C2">
        <w:rPr>
          <w:rFonts w:ascii="微軟正黑體" w:eastAsia="微軟正黑體" w:hAnsi="微軟正黑體" w:hint="eastAsia"/>
          <w:b/>
          <w:color w:val="000000"/>
          <w:szCs w:val="24"/>
        </w:rPr>
        <w:t>辦理自評單位宜</w:t>
      </w:r>
      <w:r w:rsidRPr="00D562C2">
        <w:rPr>
          <w:rFonts w:ascii="微軟正黑體" w:eastAsia="微軟正黑體" w:hAnsi="微軟正黑體"/>
          <w:b/>
          <w:color w:val="000000"/>
          <w:szCs w:val="24"/>
        </w:rPr>
        <w:t>建置</w:t>
      </w:r>
      <w:r w:rsidRPr="00D562C2">
        <w:rPr>
          <w:rFonts w:ascii="微軟正黑體" w:eastAsia="微軟正黑體" w:hAnsi="微軟正黑體" w:hint="eastAsia"/>
          <w:b/>
          <w:color w:val="000000"/>
          <w:szCs w:val="24"/>
        </w:rPr>
        <w:t>學生</w:t>
      </w:r>
      <w:r w:rsidRPr="00D562C2">
        <w:rPr>
          <w:rFonts w:ascii="微軟正黑體" w:eastAsia="微軟正黑體" w:hAnsi="微軟正黑體"/>
          <w:b/>
          <w:color w:val="000000"/>
          <w:szCs w:val="24"/>
        </w:rPr>
        <w:t>學習輔導機制，</w:t>
      </w:r>
      <w:r w:rsidRPr="00D562C2">
        <w:rPr>
          <w:rFonts w:ascii="微軟正黑體" w:eastAsia="微軟正黑體" w:hAnsi="微軟正黑體" w:hint="eastAsia"/>
          <w:b/>
          <w:color w:val="000000"/>
          <w:szCs w:val="24"/>
        </w:rPr>
        <w:t>針</w:t>
      </w:r>
      <w:r w:rsidRPr="00D562C2">
        <w:rPr>
          <w:rFonts w:ascii="微軟正黑體" w:eastAsia="微軟正黑體" w:hAnsi="微軟正黑體"/>
          <w:b/>
          <w:color w:val="000000"/>
          <w:szCs w:val="24"/>
        </w:rPr>
        <w:t>對學習</w:t>
      </w:r>
      <w:r w:rsidRPr="00D562C2">
        <w:rPr>
          <w:rFonts w:ascii="微軟正黑體" w:eastAsia="微軟正黑體" w:hAnsi="微軟正黑體" w:hint="eastAsia"/>
          <w:b/>
          <w:color w:val="000000"/>
          <w:szCs w:val="24"/>
        </w:rPr>
        <w:t>成績較不理想之</w:t>
      </w:r>
      <w:r w:rsidRPr="00D562C2">
        <w:rPr>
          <w:rFonts w:ascii="微軟正黑體" w:eastAsia="微軟正黑體" w:hAnsi="微軟正黑體"/>
          <w:b/>
          <w:color w:val="000000"/>
          <w:szCs w:val="24"/>
        </w:rPr>
        <w:t>學生，能配合學校</w:t>
      </w:r>
      <w:r w:rsidRPr="00D562C2">
        <w:rPr>
          <w:rFonts w:ascii="微軟正黑體" w:eastAsia="微軟正黑體" w:hAnsi="微軟正黑體" w:hint="eastAsia"/>
          <w:b/>
          <w:color w:val="000000"/>
          <w:szCs w:val="24"/>
        </w:rPr>
        <w:t>期初與期中</w:t>
      </w:r>
      <w:r w:rsidRPr="00D562C2">
        <w:rPr>
          <w:rFonts w:ascii="微軟正黑體" w:eastAsia="微軟正黑體" w:hAnsi="微軟正黑體"/>
          <w:b/>
          <w:color w:val="000000"/>
          <w:szCs w:val="24"/>
        </w:rPr>
        <w:t>預警機制，結合</w:t>
      </w:r>
      <w:r w:rsidRPr="00D562C2">
        <w:rPr>
          <w:rFonts w:ascii="微軟正黑體" w:eastAsia="微軟正黑體" w:hAnsi="微軟正黑體" w:hint="eastAsia"/>
          <w:b/>
          <w:color w:val="000000"/>
          <w:szCs w:val="24"/>
        </w:rPr>
        <w:t>各種師生輔導與補教教學管道</w:t>
      </w:r>
      <w:r w:rsidRPr="00D562C2">
        <w:rPr>
          <w:rFonts w:ascii="微軟正黑體" w:eastAsia="微軟正黑體" w:hAnsi="微軟正黑體"/>
          <w:b/>
          <w:color w:val="000000"/>
          <w:szCs w:val="24"/>
        </w:rPr>
        <w:t>，</w:t>
      </w:r>
      <w:r w:rsidRPr="00D562C2">
        <w:rPr>
          <w:rFonts w:ascii="微軟正黑體" w:eastAsia="微軟正黑體" w:hAnsi="微軟正黑體" w:hint="eastAsia"/>
          <w:b/>
          <w:color w:val="000000"/>
          <w:szCs w:val="24"/>
        </w:rPr>
        <w:t>協助</w:t>
      </w:r>
      <w:r w:rsidRPr="00D562C2">
        <w:rPr>
          <w:rFonts w:ascii="微軟正黑體" w:eastAsia="微軟正黑體" w:hAnsi="微軟正黑體"/>
          <w:b/>
          <w:color w:val="000000"/>
          <w:szCs w:val="24"/>
        </w:rPr>
        <w:t>學生</w:t>
      </w:r>
      <w:r w:rsidRPr="00D562C2">
        <w:rPr>
          <w:rFonts w:ascii="微軟正黑體" w:eastAsia="微軟正黑體" w:hAnsi="微軟正黑體" w:hint="eastAsia"/>
          <w:b/>
          <w:color w:val="000000"/>
          <w:szCs w:val="24"/>
        </w:rPr>
        <w:t>增進</w:t>
      </w:r>
      <w:r w:rsidRPr="00D562C2">
        <w:rPr>
          <w:rFonts w:ascii="微軟正黑體" w:eastAsia="微軟正黑體" w:hAnsi="微軟正黑體"/>
          <w:b/>
          <w:color w:val="000000"/>
          <w:szCs w:val="24"/>
        </w:rPr>
        <w:t>學習</w:t>
      </w:r>
      <w:r w:rsidRPr="00D562C2">
        <w:rPr>
          <w:rFonts w:ascii="微軟正黑體" w:eastAsia="微軟正黑體" w:hAnsi="微軟正黑體" w:hint="eastAsia"/>
          <w:b/>
          <w:color w:val="000000"/>
          <w:szCs w:val="24"/>
        </w:rPr>
        <w:t>成效</w:t>
      </w:r>
      <w:r w:rsidRPr="00D562C2">
        <w:rPr>
          <w:rFonts w:ascii="微軟正黑體" w:eastAsia="微軟正黑體" w:hAnsi="微軟正黑體"/>
          <w:b/>
          <w:color w:val="000000"/>
          <w:szCs w:val="24"/>
        </w:rPr>
        <w:t>。</w:t>
      </w:r>
      <w:r w:rsidRPr="00A0133C">
        <w:rPr>
          <w:rFonts w:eastAsia="標楷體"/>
          <w:b/>
          <w:color w:val="000000"/>
          <w:sz w:val="28"/>
          <w:szCs w:val="28"/>
        </w:rPr>
        <w:t xml:space="preserve">    </w:t>
      </w:r>
    </w:p>
    <w:tbl>
      <w:tblPr>
        <w:tblStyle w:val="a8"/>
        <w:tblW w:w="9781" w:type="dxa"/>
        <w:tblInd w:w="-601" w:type="dxa"/>
        <w:tblLayout w:type="fixed"/>
        <w:tblLook w:val="04A0" w:firstRow="1" w:lastRow="0" w:firstColumn="1" w:lastColumn="0" w:noHBand="0" w:noVBand="1"/>
      </w:tblPr>
      <w:tblGrid>
        <w:gridCol w:w="3261"/>
        <w:gridCol w:w="6520"/>
      </w:tblGrid>
      <w:tr w:rsidR="00AF6EAD" w:rsidTr="003A220B">
        <w:trPr>
          <w:tblHeader/>
        </w:trPr>
        <w:tc>
          <w:tcPr>
            <w:tcW w:w="3261" w:type="dxa"/>
            <w:shd w:val="clear" w:color="auto" w:fill="D9D9D9" w:themeFill="background1" w:themeFillShade="D9"/>
          </w:tcPr>
          <w:p w:rsidR="00AF6EAD" w:rsidRDefault="00AF6EAD" w:rsidP="00E4552D">
            <w:pPr>
              <w:spacing w:line="440" w:lineRule="exact"/>
              <w:jc w:val="center"/>
              <w:rPr>
                <w:rFonts w:ascii="標楷體" w:eastAsia="標楷體" w:hAnsi="標楷體"/>
                <w:b/>
                <w:sz w:val="28"/>
                <w:szCs w:val="28"/>
              </w:rPr>
            </w:pPr>
            <w:r>
              <w:rPr>
                <w:rFonts w:ascii="標楷體" w:eastAsia="標楷體" w:hAnsi="標楷體" w:hint="eastAsia"/>
                <w:b/>
                <w:sz w:val="28"/>
                <w:szCs w:val="28"/>
              </w:rPr>
              <w:t>評鑑指標</w:t>
            </w:r>
          </w:p>
        </w:tc>
        <w:tc>
          <w:tcPr>
            <w:tcW w:w="6520" w:type="dxa"/>
            <w:shd w:val="clear" w:color="auto" w:fill="D9D9D9" w:themeFill="background1" w:themeFillShade="D9"/>
          </w:tcPr>
          <w:p w:rsidR="00AF6EAD" w:rsidRDefault="003A220B" w:rsidP="00E4552D">
            <w:pPr>
              <w:spacing w:line="440" w:lineRule="exact"/>
              <w:jc w:val="center"/>
              <w:rPr>
                <w:rFonts w:ascii="標楷體" w:eastAsia="標楷體" w:hAnsi="標楷體"/>
                <w:b/>
                <w:sz w:val="28"/>
                <w:szCs w:val="28"/>
              </w:rPr>
            </w:pPr>
            <w:r>
              <w:rPr>
                <w:rFonts w:ascii="標楷體" w:eastAsia="標楷體" w:hAnsi="標楷體" w:hint="eastAsia"/>
                <w:b/>
                <w:sz w:val="28"/>
                <w:szCs w:val="28"/>
              </w:rPr>
              <w:t>佐證證據(均屬參考，可自行增改)</w:t>
            </w:r>
          </w:p>
        </w:tc>
      </w:tr>
      <w:tr w:rsidR="00AF6EAD" w:rsidTr="006F4C7A">
        <w:tc>
          <w:tcPr>
            <w:tcW w:w="3261" w:type="dxa"/>
          </w:tcPr>
          <w:p w:rsidR="00AF6EAD" w:rsidRDefault="00AF6EAD" w:rsidP="00E4552D">
            <w:pPr>
              <w:spacing w:line="440" w:lineRule="exact"/>
              <w:rPr>
                <w:rFonts w:ascii="標楷體" w:eastAsia="標楷體" w:hAnsi="標楷體"/>
                <w:b/>
                <w:sz w:val="28"/>
                <w:szCs w:val="28"/>
              </w:rPr>
            </w:pPr>
            <w:r w:rsidRPr="004331D1">
              <w:rPr>
                <w:rFonts w:ascii="標楷體" w:eastAsia="標楷體" w:hAnsi="標楷體" w:hint="eastAsia"/>
                <w:b/>
                <w:sz w:val="28"/>
                <w:szCs w:val="28"/>
              </w:rPr>
              <w:t>《建議評鑑指標A》</w:t>
            </w:r>
          </w:p>
          <w:p w:rsidR="006F4C7A" w:rsidRDefault="006F4C7A" w:rsidP="006F4C7A">
            <w:pPr>
              <w:spacing w:line="440" w:lineRule="exact"/>
              <w:ind w:firstLineChars="214" w:firstLine="600"/>
              <w:rPr>
                <w:rFonts w:ascii="標楷體" w:eastAsia="標楷體" w:hAnsi="標楷體"/>
                <w:b/>
                <w:sz w:val="28"/>
                <w:szCs w:val="28"/>
              </w:rPr>
            </w:pPr>
            <w:r w:rsidRPr="00A0133C">
              <w:rPr>
                <w:rFonts w:ascii="標楷體" w:eastAsia="標楷體" w:hAnsi="標楷體" w:hint="eastAsia"/>
                <w:b/>
                <w:sz w:val="28"/>
                <w:szCs w:val="28"/>
              </w:rPr>
              <w:t>學習資源能符合教育目標與核心能力培育需要，滿足學生學習需求，並能有助於建構特色與競爭優勢。</w:t>
            </w:r>
          </w:p>
          <w:p w:rsidR="006F4C7A" w:rsidRPr="006F4C7A" w:rsidRDefault="006F4C7A" w:rsidP="00E4552D">
            <w:pPr>
              <w:spacing w:line="440" w:lineRule="exact"/>
              <w:rPr>
                <w:rFonts w:ascii="標楷體" w:eastAsia="標楷體" w:hAnsi="標楷體"/>
                <w:b/>
                <w:sz w:val="28"/>
                <w:szCs w:val="28"/>
              </w:rPr>
            </w:pPr>
          </w:p>
        </w:tc>
        <w:tc>
          <w:tcPr>
            <w:tcW w:w="6520" w:type="dxa"/>
          </w:tcPr>
          <w:p w:rsidR="00793033" w:rsidRPr="00793033" w:rsidRDefault="00793033" w:rsidP="00793033">
            <w:pPr>
              <w:spacing w:line="400" w:lineRule="exact"/>
              <w:ind w:left="2"/>
              <w:rPr>
                <w:rFonts w:ascii="微軟正黑體" w:eastAsia="微軟正黑體" w:hAnsi="微軟正黑體"/>
                <w:b/>
                <w:sz w:val="28"/>
                <w:szCs w:val="28"/>
              </w:rPr>
            </w:pPr>
            <w:r w:rsidRPr="00B636B6">
              <w:rPr>
                <w:rFonts w:ascii="微軟正黑體" w:eastAsia="微軟正黑體" w:hAnsi="微軟正黑體" w:hint="eastAsia"/>
                <w:b/>
                <w:sz w:val="28"/>
                <w:szCs w:val="28"/>
              </w:rPr>
              <w:t>建議</w:t>
            </w:r>
            <w:r>
              <w:rPr>
                <w:rFonts w:ascii="微軟正黑體" w:eastAsia="微軟正黑體" w:hAnsi="微軟正黑體" w:hint="eastAsia"/>
                <w:b/>
                <w:sz w:val="28"/>
                <w:szCs w:val="28"/>
              </w:rPr>
              <w:t>佐證證據</w:t>
            </w:r>
            <w:r w:rsidRPr="00B636B6">
              <w:rPr>
                <w:rFonts w:ascii="微軟正黑體" w:eastAsia="微軟正黑體" w:hAnsi="微軟正黑體" w:hint="eastAsia"/>
                <w:b/>
                <w:sz w:val="28"/>
                <w:szCs w:val="28"/>
              </w:rPr>
              <w:t>(</w:t>
            </w:r>
            <w:r>
              <w:rPr>
                <w:rFonts w:ascii="微軟正黑體" w:eastAsia="微軟正黑體" w:hAnsi="微軟正黑體" w:hint="eastAsia"/>
                <w:b/>
                <w:sz w:val="28"/>
                <w:szCs w:val="28"/>
              </w:rPr>
              <w:t>學術單位宜就左列</w:t>
            </w:r>
            <w:r w:rsidRPr="00B636B6">
              <w:rPr>
                <w:rFonts w:ascii="微軟正黑體" w:eastAsia="微軟正黑體" w:hAnsi="微軟正黑體" w:hint="eastAsia"/>
                <w:b/>
                <w:sz w:val="28"/>
                <w:szCs w:val="28"/>
              </w:rPr>
              <w:t>建議指標內容，依單位實際執行情形列各項佐證證據。建議可列證據如下)</w:t>
            </w:r>
          </w:p>
          <w:p w:rsidR="00732897" w:rsidRPr="00D562C2" w:rsidRDefault="00732897"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1.本系教育目標與學習資源相關性說明表</w:t>
            </w:r>
          </w:p>
          <w:p w:rsidR="00732897" w:rsidRPr="00D562C2" w:rsidRDefault="00732897"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2.本系投入教學之人力資源(除師資外，另含教學助理、助教、行政人員等)。</w:t>
            </w:r>
          </w:p>
          <w:p w:rsidR="00732897" w:rsidRPr="00D562C2" w:rsidRDefault="00732897"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3.本系採購教學與實驗儀器設備之成果。</w:t>
            </w:r>
          </w:p>
          <w:p w:rsidR="00732897" w:rsidRPr="00D562C2" w:rsidRDefault="00732897"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4.本系採購圖書與期刊資源之成果。</w:t>
            </w:r>
          </w:p>
          <w:p w:rsidR="00732897" w:rsidRPr="00D562C2" w:rsidRDefault="00732897"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5.本系更新教學空間與建設E化教學空間成果。</w:t>
            </w:r>
          </w:p>
          <w:p w:rsidR="00732897" w:rsidRPr="00D562C2" w:rsidRDefault="00732897"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6.本系建置實驗室與研究空間成果。</w:t>
            </w:r>
          </w:p>
          <w:p w:rsidR="00732897" w:rsidRPr="00D562C2" w:rsidRDefault="00732897"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7.本系教學資源管理機制內容說明。</w:t>
            </w:r>
          </w:p>
          <w:p w:rsidR="00732897" w:rsidRPr="00D562C2" w:rsidRDefault="00732897"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8.本系提供學生課業學習輔導資源之作法與實施成果(如補救教學、Office hours等)。</w:t>
            </w:r>
          </w:p>
          <w:p w:rsidR="00732897" w:rsidRPr="00D562C2" w:rsidRDefault="00732897" w:rsidP="00D562C2">
            <w:pPr>
              <w:spacing w:line="40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9.本系提供學生課外學習輔導資源之作法與實施成果(如參加教授國科會研究、校外參訪、校外研討會等)。</w:t>
            </w:r>
          </w:p>
          <w:p w:rsidR="00732897" w:rsidRPr="00D562C2" w:rsidRDefault="00732897" w:rsidP="00D562C2">
            <w:pPr>
              <w:spacing w:line="40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10本系提供學生經費鼓勵/補助機制與實施成果(含獎學金、工讀、清寒助學金、學術研究獎助金等)。</w:t>
            </w:r>
          </w:p>
          <w:p w:rsidR="00127232" w:rsidRPr="00E44D7C" w:rsidRDefault="00732897" w:rsidP="00D562C2">
            <w:pPr>
              <w:adjustRightInd w:val="0"/>
              <w:spacing w:line="440" w:lineRule="exact"/>
              <w:ind w:left="271" w:hangingChars="113" w:hanging="271"/>
              <w:contextualSpacing/>
              <w:rPr>
                <w:rFonts w:ascii="標楷體" w:eastAsia="標楷體" w:hAnsi="標楷體" w:cs="Arial"/>
                <w:b/>
                <w:color w:val="000000"/>
                <w:sz w:val="32"/>
                <w:szCs w:val="32"/>
              </w:rPr>
            </w:pPr>
            <w:r w:rsidRPr="00D562C2">
              <w:rPr>
                <w:rFonts w:ascii="微軟正黑體" w:eastAsia="微軟正黑體" w:hAnsi="微軟正黑體" w:hint="eastAsia"/>
                <w:szCs w:val="24"/>
              </w:rPr>
              <w:t>11.本系輔導學生考取專業證照、國家考試與外語檢定機制與實施成果。</w:t>
            </w:r>
          </w:p>
        </w:tc>
      </w:tr>
      <w:tr w:rsidR="00AF6EAD" w:rsidTr="006F4C7A">
        <w:trPr>
          <w:trHeight w:val="3534"/>
        </w:trPr>
        <w:tc>
          <w:tcPr>
            <w:tcW w:w="3261" w:type="dxa"/>
          </w:tcPr>
          <w:p w:rsidR="00AF6EAD" w:rsidRDefault="00AF6EAD" w:rsidP="00E4552D">
            <w:pPr>
              <w:spacing w:line="440" w:lineRule="exact"/>
              <w:rPr>
                <w:rFonts w:ascii="標楷體" w:eastAsia="標楷體" w:hAnsi="標楷體"/>
                <w:b/>
                <w:sz w:val="28"/>
                <w:szCs w:val="28"/>
              </w:rPr>
            </w:pPr>
            <w:r w:rsidRPr="007E1AF5">
              <w:rPr>
                <w:rFonts w:ascii="標楷體" w:eastAsia="標楷體" w:hAnsi="標楷體" w:hint="eastAsia"/>
                <w:b/>
                <w:sz w:val="28"/>
                <w:szCs w:val="28"/>
              </w:rPr>
              <w:lastRenderedPageBreak/>
              <w:t>《建議評鑑指標</w:t>
            </w:r>
            <w:r>
              <w:rPr>
                <w:rFonts w:ascii="標楷體" w:eastAsia="標楷體" w:hAnsi="標楷體" w:hint="eastAsia"/>
                <w:b/>
                <w:sz w:val="28"/>
                <w:szCs w:val="28"/>
              </w:rPr>
              <w:t>B</w:t>
            </w:r>
            <w:r w:rsidRPr="007E1AF5">
              <w:rPr>
                <w:rFonts w:ascii="標楷體" w:eastAsia="標楷體" w:hAnsi="標楷體" w:hint="eastAsia"/>
                <w:b/>
                <w:sz w:val="28"/>
                <w:szCs w:val="28"/>
              </w:rPr>
              <w:t>》</w:t>
            </w:r>
          </w:p>
          <w:p w:rsidR="006F4C7A" w:rsidRPr="000D77A8" w:rsidRDefault="006F4C7A" w:rsidP="006F4C7A">
            <w:pPr>
              <w:spacing w:line="440" w:lineRule="exact"/>
              <w:ind w:firstLineChars="214" w:firstLine="600"/>
              <w:jc w:val="both"/>
              <w:rPr>
                <w:rFonts w:ascii="標楷體" w:eastAsia="標楷體" w:hAnsi="標楷體"/>
                <w:b/>
                <w:sz w:val="28"/>
                <w:szCs w:val="28"/>
              </w:rPr>
            </w:pPr>
            <w:r w:rsidRPr="000D77A8">
              <w:rPr>
                <w:rFonts w:ascii="標楷體" w:eastAsia="標楷體" w:hAnsi="標楷體" w:hint="eastAsia"/>
                <w:b/>
                <w:sz w:val="28"/>
                <w:szCs w:val="28"/>
              </w:rPr>
              <w:t>能持續充實改善學習資源，有助提升學生學習成效。</w:t>
            </w:r>
          </w:p>
          <w:p w:rsidR="006F4C7A" w:rsidRPr="006F4C7A" w:rsidRDefault="006F4C7A" w:rsidP="00E4552D">
            <w:pPr>
              <w:spacing w:line="440" w:lineRule="exact"/>
            </w:pPr>
          </w:p>
        </w:tc>
        <w:tc>
          <w:tcPr>
            <w:tcW w:w="6520" w:type="dxa"/>
          </w:tcPr>
          <w:p w:rsidR="00732897" w:rsidRPr="00D562C2" w:rsidRDefault="00732897"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1.本系收集學生針對學習資源意見之回饋機制資料(如師生聯誼會、導生制度與網路社群平台等)。</w:t>
            </w:r>
          </w:p>
          <w:p w:rsidR="00ED56CA" w:rsidRPr="00ED7D2F" w:rsidRDefault="00732897" w:rsidP="00D562C2">
            <w:pPr>
              <w:spacing w:line="440" w:lineRule="exact"/>
              <w:ind w:left="271" w:hangingChars="113" w:hanging="271"/>
              <w:jc w:val="both"/>
              <w:rPr>
                <w:rFonts w:ascii="微軟正黑體" w:eastAsia="微軟正黑體" w:hAnsi="微軟正黑體"/>
                <w:sz w:val="28"/>
                <w:szCs w:val="28"/>
              </w:rPr>
            </w:pPr>
            <w:r w:rsidRPr="00D562C2">
              <w:rPr>
                <w:rFonts w:ascii="微軟正黑體" w:eastAsia="微軟正黑體" w:hAnsi="微軟正黑體" w:hint="eastAsia"/>
                <w:szCs w:val="24"/>
              </w:rPr>
              <w:t>2.本系依學習資源回饋意見，精進學習資源投注方向之各類會議紀錄。</w:t>
            </w:r>
          </w:p>
        </w:tc>
      </w:tr>
    </w:tbl>
    <w:p w:rsidR="00B14C7A" w:rsidRDefault="00B14C7A" w:rsidP="00A4260D">
      <w:pPr>
        <w:spacing w:beforeLines="50" w:before="180" w:afterLines="50" w:after="180" w:line="440" w:lineRule="exact"/>
        <w:rPr>
          <w:rFonts w:ascii="標楷體" w:eastAsia="標楷體" w:hAnsi="標楷體"/>
          <w:b/>
          <w:sz w:val="28"/>
          <w:szCs w:val="28"/>
        </w:rPr>
      </w:pPr>
    </w:p>
    <w:p w:rsidR="00732897" w:rsidRDefault="00732897" w:rsidP="00A4260D">
      <w:pPr>
        <w:spacing w:beforeLines="50" w:before="180" w:afterLines="50" w:after="180" w:line="440" w:lineRule="exact"/>
        <w:rPr>
          <w:rFonts w:ascii="標楷體" w:eastAsia="標楷體" w:hAnsi="標楷體"/>
          <w:b/>
          <w:sz w:val="28"/>
          <w:szCs w:val="28"/>
        </w:rPr>
      </w:pPr>
    </w:p>
    <w:p w:rsidR="00732897" w:rsidRDefault="00732897" w:rsidP="00A4260D">
      <w:pPr>
        <w:spacing w:beforeLines="50" w:before="180" w:afterLines="50" w:after="180" w:line="440" w:lineRule="exact"/>
        <w:rPr>
          <w:rFonts w:ascii="標楷體" w:eastAsia="標楷體" w:hAnsi="標楷體"/>
          <w:b/>
          <w:sz w:val="28"/>
          <w:szCs w:val="28"/>
        </w:rPr>
      </w:pPr>
    </w:p>
    <w:p w:rsidR="00732897" w:rsidRDefault="00732897" w:rsidP="00A4260D">
      <w:pPr>
        <w:spacing w:beforeLines="50" w:before="180" w:afterLines="50" w:after="180" w:line="440" w:lineRule="exact"/>
        <w:rPr>
          <w:rFonts w:ascii="標楷體" w:eastAsia="標楷體" w:hAnsi="標楷體"/>
          <w:b/>
          <w:sz w:val="28"/>
          <w:szCs w:val="28"/>
        </w:rPr>
      </w:pPr>
    </w:p>
    <w:p w:rsidR="00732897" w:rsidRDefault="00732897" w:rsidP="00A4260D">
      <w:pPr>
        <w:spacing w:beforeLines="50" w:before="180" w:afterLines="50" w:after="180" w:line="440" w:lineRule="exact"/>
        <w:rPr>
          <w:rFonts w:ascii="標楷體" w:eastAsia="標楷體" w:hAnsi="標楷體"/>
          <w:b/>
          <w:sz w:val="28"/>
          <w:szCs w:val="28"/>
        </w:rPr>
      </w:pPr>
    </w:p>
    <w:p w:rsidR="00732897" w:rsidRDefault="00732897" w:rsidP="00A4260D">
      <w:pPr>
        <w:spacing w:beforeLines="50" w:before="180" w:afterLines="50" w:after="180" w:line="440" w:lineRule="exact"/>
        <w:rPr>
          <w:rFonts w:ascii="標楷體" w:eastAsia="標楷體" w:hAnsi="標楷體"/>
          <w:b/>
          <w:sz w:val="28"/>
          <w:szCs w:val="28"/>
        </w:rPr>
      </w:pPr>
    </w:p>
    <w:p w:rsidR="00732897" w:rsidRDefault="00732897" w:rsidP="00A4260D">
      <w:pPr>
        <w:spacing w:beforeLines="50" w:before="180" w:afterLines="50" w:after="180" w:line="440" w:lineRule="exact"/>
        <w:rPr>
          <w:rFonts w:ascii="標楷體" w:eastAsia="標楷體" w:hAnsi="標楷體"/>
          <w:b/>
          <w:sz w:val="28"/>
          <w:szCs w:val="28"/>
        </w:rPr>
      </w:pPr>
    </w:p>
    <w:p w:rsidR="00732897" w:rsidRDefault="00732897" w:rsidP="00A4260D">
      <w:pPr>
        <w:spacing w:beforeLines="50" w:before="180" w:afterLines="50" w:after="180" w:line="440" w:lineRule="exact"/>
        <w:rPr>
          <w:rFonts w:ascii="標楷體" w:eastAsia="標楷體" w:hAnsi="標楷體"/>
          <w:b/>
          <w:sz w:val="28"/>
          <w:szCs w:val="28"/>
        </w:rPr>
      </w:pPr>
    </w:p>
    <w:p w:rsidR="00732897" w:rsidRDefault="00732897" w:rsidP="00A4260D">
      <w:pPr>
        <w:spacing w:beforeLines="50" w:before="180" w:afterLines="50" w:after="180" w:line="440" w:lineRule="exact"/>
        <w:rPr>
          <w:rFonts w:ascii="標楷體" w:eastAsia="標楷體" w:hAnsi="標楷體"/>
          <w:b/>
          <w:sz w:val="28"/>
          <w:szCs w:val="28"/>
        </w:rPr>
      </w:pPr>
    </w:p>
    <w:p w:rsidR="00732897" w:rsidRDefault="00732897" w:rsidP="00A4260D">
      <w:pPr>
        <w:spacing w:beforeLines="50" w:before="180" w:afterLines="50" w:after="180" w:line="440" w:lineRule="exact"/>
        <w:rPr>
          <w:rFonts w:ascii="標楷體" w:eastAsia="標楷體" w:hAnsi="標楷體"/>
          <w:b/>
          <w:sz w:val="28"/>
          <w:szCs w:val="28"/>
        </w:rPr>
      </w:pPr>
    </w:p>
    <w:p w:rsidR="00732897" w:rsidRDefault="00732897" w:rsidP="00A4260D">
      <w:pPr>
        <w:spacing w:beforeLines="50" w:before="180" w:afterLines="50" w:after="180" w:line="440" w:lineRule="exact"/>
        <w:rPr>
          <w:rFonts w:ascii="標楷體" w:eastAsia="標楷體" w:hAnsi="標楷體"/>
          <w:b/>
          <w:sz w:val="28"/>
          <w:szCs w:val="28"/>
        </w:rPr>
      </w:pPr>
    </w:p>
    <w:p w:rsidR="00732897" w:rsidRDefault="00732897" w:rsidP="00A4260D">
      <w:pPr>
        <w:spacing w:beforeLines="50" w:before="180" w:afterLines="50" w:after="180" w:line="440" w:lineRule="exact"/>
        <w:rPr>
          <w:rFonts w:ascii="標楷體" w:eastAsia="標楷體" w:hAnsi="標楷體"/>
          <w:b/>
          <w:sz w:val="28"/>
          <w:szCs w:val="28"/>
        </w:rPr>
      </w:pPr>
    </w:p>
    <w:p w:rsidR="00732897" w:rsidRDefault="00732897" w:rsidP="00A4260D">
      <w:pPr>
        <w:spacing w:beforeLines="50" w:before="180" w:afterLines="50" w:after="180" w:line="440" w:lineRule="exact"/>
        <w:rPr>
          <w:rFonts w:ascii="標楷體" w:eastAsia="標楷體" w:hAnsi="標楷體"/>
          <w:b/>
          <w:sz w:val="28"/>
          <w:szCs w:val="28"/>
        </w:rPr>
      </w:pPr>
    </w:p>
    <w:p w:rsidR="00D562C2" w:rsidRDefault="00D562C2" w:rsidP="00A4260D">
      <w:pPr>
        <w:spacing w:beforeLines="50" w:before="180" w:afterLines="50" w:after="180" w:line="440" w:lineRule="exact"/>
        <w:rPr>
          <w:rFonts w:ascii="標楷體" w:eastAsia="標楷體" w:hAnsi="標楷體"/>
          <w:b/>
          <w:sz w:val="28"/>
          <w:szCs w:val="28"/>
        </w:rPr>
      </w:pPr>
    </w:p>
    <w:p w:rsidR="00D562C2" w:rsidRDefault="00D562C2" w:rsidP="00A4260D">
      <w:pPr>
        <w:spacing w:beforeLines="50" w:before="180" w:afterLines="50" w:after="180" w:line="440" w:lineRule="exact"/>
        <w:rPr>
          <w:rFonts w:ascii="標楷體" w:eastAsia="標楷體" w:hAnsi="標楷體"/>
          <w:b/>
          <w:sz w:val="28"/>
          <w:szCs w:val="28"/>
        </w:rPr>
      </w:pPr>
    </w:p>
    <w:p w:rsidR="002236E1" w:rsidRPr="00BA1FDA" w:rsidRDefault="001009FA" w:rsidP="00A4260D">
      <w:pPr>
        <w:spacing w:beforeLines="50" w:before="180" w:afterLines="50" w:after="180" w:line="440" w:lineRule="exact"/>
        <w:rPr>
          <w:rFonts w:ascii="標楷體" w:eastAsia="標楷體" w:hAnsi="標楷體"/>
          <w:b/>
          <w:sz w:val="28"/>
          <w:szCs w:val="28"/>
        </w:rPr>
      </w:pPr>
      <w:r w:rsidRPr="0064187B">
        <w:rPr>
          <w:rFonts w:ascii="標楷體" w:eastAsia="標楷體" w:hAnsi="標楷體" w:hint="eastAsia"/>
          <w:b/>
          <w:sz w:val="28"/>
          <w:szCs w:val="28"/>
        </w:rPr>
        <w:lastRenderedPageBreak/>
        <w:t>8. 畢業生生涯追蹤機制</w:t>
      </w:r>
      <w:r w:rsidR="00BA1FDA" w:rsidRPr="00BA1FDA">
        <w:rPr>
          <w:rFonts w:ascii="標楷體" w:eastAsia="標楷體" w:hAnsi="標楷體" w:cs="新細明體" w:hint="eastAsia"/>
          <w:b/>
          <w:bCs/>
          <w:kern w:val="0"/>
          <w:sz w:val="28"/>
          <w:szCs w:val="28"/>
        </w:rPr>
        <w:t>(</w:t>
      </w:r>
      <w:r w:rsidR="001B31C6">
        <w:rPr>
          <w:rFonts w:ascii="標楷體" w:eastAsia="標楷體" w:hAnsi="標楷體" w:cs="新細明體" w:hint="eastAsia"/>
          <w:b/>
          <w:bCs/>
          <w:kern w:val="0"/>
          <w:sz w:val="28"/>
          <w:szCs w:val="28"/>
        </w:rPr>
        <w:t>通識</w:t>
      </w:r>
      <w:r w:rsidR="00BA1FDA" w:rsidRPr="00BA1FDA">
        <w:rPr>
          <w:rFonts w:ascii="標楷體" w:eastAsia="標楷體" w:hAnsi="標楷體" w:cs="新細明體" w:hint="eastAsia"/>
          <w:b/>
          <w:bCs/>
          <w:kern w:val="0"/>
          <w:sz w:val="28"/>
          <w:szCs w:val="28"/>
        </w:rPr>
        <w:t>中心：畢業生能力與發展)</w:t>
      </w:r>
    </w:p>
    <w:p w:rsidR="002236E1" w:rsidRPr="00D562C2" w:rsidRDefault="006B272B" w:rsidP="00D562C2">
      <w:pPr>
        <w:spacing w:line="480" w:lineRule="exact"/>
        <w:ind w:leftChars="-12" w:left="725" w:rightChars="14" w:right="34" w:hangingChars="314" w:hanging="754"/>
        <w:jc w:val="both"/>
        <w:rPr>
          <w:rFonts w:ascii="微軟正黑體" w:eastAsia="微軟正黑體" w:hAnsi="微軟正黑體"/>
          <w:b/>
          <w:color w:val="000000"/>
          <w:szCs w:val="24"/>
        </w:rPr>
      </w:pPr>
      <w:r w:rsidRPr="00D562C2">
        <w:rPr>
          <w:rFonts w:ascii="微軟正黑體" w:eastAsia="微軟正黑體" w:hAnsi="微軟正黑體" w:hint="eastAsia"/>
          <w:b/>
          <w:szCs w:val="24"/>
        </w:rPr>
        <w:t>說明：</w:t>
      </w:r>
      <w:r w:rsidR="003271AA" w:rsidRPr="00D562C2">
        <w:rPr>
          <w:rFonts w:ascii="微軟正黑體" w:eastAsia="微軟正黑體" w:hAnsi="微軟正黑體"/>
          <w:b/>
          <w:szCs w:val="24"/>
        </w:rPr>
        <w:tab/>
      </w:r>
      <w:r w:rsidR="003271AA" w:rsidRPr="00D562C2">
        <w:rPr>
          <w:rFonts w:ascii="微軟正黑體" w:eastAsia="微軟正黑體" w:hAnsi="微軟正黑體"/>
          <w:b/>
          <w:color w:val="000000"/>
          <w:szCs w:val="24"/>
        </w:rPr>
        <w:t>為確保畢業生</w:t>
      </w:r>
      <w:r w:rsidR="00B14C7A" w:rsidRPr="00D562C2">
        <w:rPr>
          <w:rFonts w:ascii="微軟正黑體" w:eastAsia="微軟正黑體" w:hAnsi="微軟正黑體" w:hint="eastAsia"/>
          <w:b/>
          <w:color w:val="000000"/>
          <w:szCs w:val="24"/>
        </w:rPr>
        <w:t>具備辦理自評單位制訂</w:t>
      </w:r>
      <w:r w:rsidR="003271AA" w:rsidRPr="00D562C2">
        <w:rPr>
          <w:rFonts w:ascii="微軟正黑體" w:eastAsia="微軟正黑體" w:hAnsi="微軟正黑體"/>
          <w:b/>
          <w:color w:val="000000"/>
          <w:szCs w:val="24"/>
        </w:rPr>
        <w:t>核心能力，</w:t>
      </w:r>
      <w:r w:rsidR="00B14C7A" w:rsidRPr="00D562C2">
        <w:rPr>
          <w:rFonts w:ascii="微軟正黑體" w:eastAsia="微軟正黑體" w:hAnsi="微軟正黑體" w:hint="eastAsia"/>
          <w:b/>
          <w:color w:val="000000"/>
          <w:szCs w:val="24"/>
        </w:rPr>
        <w:t>辦理自評單位宜建立</w:t>
      </w:r>
      <w:r w:rsidR="003271AA" w:rsidRPr="00D562C2">
        <w:rPr>
          <w:rFonts w:ascii="微軟正黑體" w:eastAsia="微軟正黑體" w:hAnsi="微軟正黑體"/>
          <w:b/>
          <w:color w:val="000000"/>
          <w:szCs w:val="24"/>
        </w:rPr>
        <w:t>一套</w:t>
      </w:r>
      <w:r w:rsidR="00B14C7A" w:rsidRPr="00D562C2">
        <w:rPr>
          <w:rFonts w:ascii="微軟正黑體" w:eastAsia="微軟正黑體" w:hAnsi="微軟正黑體" w:hint="eastAsia"/>
          <w:b/>
          <w:color w:val="000000"/>
          <w:szCs w:val="24"/>
        </w:rPr>
        <w:t>畢業生生涯追蹤</w:t>
      </w:r>
      <w:r w:rsidR="003271AA" w:rsidRPr="00D562C2">
        <w:rPr>
          <w:rFonts w:ascii="微軟正黑體" w:eastAsia="微軟正黑體" w:hAnsi="微軟正黑體"/>
          <w:b/>
          <w:color w:val="000000"/>
          <w:szCs w:val="24"/>
        </w:rPr>
        <w:t>機制，</w:t>
      </w:r>
      <w:r w:rsidR="00B14C7A" w:rsidRPr="00D562C2">
        <w:rPr>
          <w:rFonts w:ascii="微軟正黑體" w:eastAsia="微軟正黑體" w:hAnsi="微軟正黑體" w:hint="eastAsia"/>
          <w:b/>
          <w:color w:val="000000"/>
          <w:szCs w:val="24"/>
        </w:rPr>
        <w:t>俾利</w:t>
      </w:r>
      <w:r w:rsidR="003271AA" w:rsidRPr="00D562C2">
        <w:rPr>
          <w:rFonts w:ascii="微軟正黑體" w:eastAsia="微軟正黑體" w:hAnsi="微軟正黑體"/>
          <w:b/>
          <w:color w:val="000000"/>
          <w:szCs w:val="24"/>
        </w:rPr>
        <w:t>進一步瞭解</w:t>
      </w:r>
      <w:r w:rsidR="00B14C7A" w:rsidRPr="00D562C2">
        <w:rPr>
          <w:rFonts w:ascii="微軟正黑體" w:eastAsia="微軟正黑體" w:hAnsi="微軟正黑體" w:hint="eastAsia"/>
          <w:b/>
          <w:color w:val="000000"/>
          <w:szCs w:val="24"/>
        </w:rPr>
        <w:t>所屬</w:t>
      </w:r>
      <w:r w:rsidR="00B14C7A" w:rsidRPr="00D562C2">
        <w:rPr>
          <w:rFonts w:ascii="微軟正黑體" w:eastAsia="微軟正黑體" w:hAnsi="微軟正黑體"/>
          <w:b/>
          <w:color w:val="000000"/>
          <w:szCs w:val="24"/>
        </w:rPr>
        <w:t>畢業</w:t>
      </w:r>
      <w:r w:rsidR="00B14C7A" w:rsidRPr="00D562C2">
        <w:rPr>
          <w:rFonts w:ascii="微軟正黑體" w:eastAsia="微軟正黑體" w:hAnsi="微軟正黑體" w:hint="eastAsia"/>
          <w:b/>
          <w:color w:val="000000"/>
          <w:szCs w:val="24"/>
        </w:rPr>
        <w:t>生</w:t>
      </w:r>
      <w:r w:rsidR="00B14C7A" w:rsidRPr="00D562C2">
        <w:rPr>
          <w:rFonts w:ascii="微軟正黑體" w:eastAsia="微軟正黑體" w:hAnsi="微軟正黑體"/>
          <w:b/>
          <w:color w:val="000000"/>
          <w:szCs w:val="24"/>
        </w:rPr>
        <w:t>在升學與就業表現之競爭力</w:t>
      </w:r>
      <w:r w:rsidR="00B14C7A" w:rsidRPr="00D562C2">
        <w:rPr>
          <w:rFonts w:ascii="微軟正黑體" w:eastAsia="微軟正黑體" w:hAnsi="微軟正黑體" w:hint="eastAsia"/>
          <w:b/>
          <w:color w:val="000000"/>
          <w:szCs w:val="24"/>
        </w:rPr>
        <w:t>。這套</w:t>
      </w:r>
      <w:r w:rsidR="00B14C7A" w:rsidRPr="00D562C2">
        <w:rPr>
          <w:rFonts w:ascii="微軟正黑體" w:eastAsia="微軟正黑體" w:hAnsi="微軟正黑體"/>
          <w:b/>
          <w:color w:val="000000"/>
          <w:szCs w:val="24"/>
        </w:rPr>
        <w:t>機制</w:t>
      </w:r>
      <w:r w:rsidR="00B14C7A" w:rsidRPr="00D562C2">
        <w:rPr>
          <w:rFonts w:ascii="微軟正黑體" w:eastAsia="微軟正黑體" w:hAnsi="微軟正黑體" w:hint="eastAsia"/>
          <w:b/>
          <w:color w:val="000000"/>
          <w:szCs w:val="24"/>
        </w:rPr>
        <w:t>亦可</w:t>
      </w:r>
      <w:r w:rsidR="003271AA" w:rsidRPr="00D562C2">
        <w:rPr>
          <w:rFonts w:ascii="微軟正黑體" w:eastAsia="微軟正黑體" w:hAnsi="微軟正黑體"/>
          <w:b/>
          <w:color w:val="000000"/>
          <w:szCs w:val="24"/>
        </w:rPr>
        <w:t>結合學校</w:t>
      </w:r>
      <w:r w:rsidR="00B14C7A" w:rsidRPr="00D562C2">
        <w:rPr>
          <w:rFonts w:ascii="微軟正黑體" w:eastAsia="微軟正黑體" w:hAnsi="微軟正黑體" w:hint="eastAsia"/>
          <w:b/>
          <w:color w:val="000000"/>
          <w:szCs w:val="24"/>
        </w:rPr>
        <w:t>既有蒐集畢業生資訊的資料庫</w:t>
      </w:r>
      <w:r w:rsidR="003271AA" w:rsidRPr="00D562C2">
        <w:rPr>
          <w:rFonts w:ascii="微軟正黑體" w:eastAsia="微軟正黑體" w:hAnsi="微軟正黑體"/>
          <w:b/>
          <w:color w:val="000000"/>
          <w:szCs w:val="24"/>
        </w:rPr>
        <w:t>，蒐集相關意見並進行分析，做為檢視教育目標與學生核心能力之適當性，進而</w:t>
      </w:r>
      <w:r w:rsidR="003271AA" w:rsidRPr="00D562C2">
        <w:rPr>
          <w:rFonts w:ascii="微軟正黑體" w:eastAsia="微軟正黑體" w:hAnsi="微軟正黑體" w:hint="eastAsia"/>
          <w:b/>
          <w:color w:val="000000"/>
          <w:szCs w:val="24"/>
        </w:rPr>
        <w:t>依</w:t>
      </w:r>
      <w:r w:rsidR="00B14C7A" w:rsidRPr="00D562C2">
        <w:rPr>
          <w:rFonts w:ascii="微軟正黑體" w:eastAsia="微軟正黑體" w:hAnsi="微軟正黑體" w:hint="eastAsia"/>
          <w:b/>
          <w:color w:val="000000"/>
          <w:szCs w:val="24"/>
        </w:rPr>
        <w:t>照畢業生與其雇主等共同關係人的反饋意見，</w:t>
      </w:r>
      <w:r w:rsidR="003271AA" w:rsidRPr="00D562C2">
        <w:rPr>
          <w:rFonts w:ascii="微軟正黑體" w:eastAsia="微軟正黑體" w:hAnsi="微軟正黑體"/>
          <w:b/>
          <w:color w:val="000000"/>
          <w:szCs w:val="24"/>
        </w:rPr>
        <w:t>持續精進</w:t>
      </w:r>
      <w:r w:rsidR="00B14C7A" w:rsidRPr="00D562C2">
        <w:rPr>
          <w:rFonts w:ascii="微軟正黑體" w:eastAsia="微軟正黑體" w:hAnsi="微軟正黑體" w:hint="eastAsia"/>
          <w:b/>
          <w:color w:val="000000"/>
          <w:szCs w:val="24"/>
        </w:rPr>
        <w:t>辦學特色與競爭優勢方向、教育目標與核心能力規劃，</w:t>
      </w:r>
      <w:r w:rsidR="00B14C7A" w:rsidRPr="00D562C2">
        <w:rPr>
          <w:rFonts w:ascii="微軟正黑體" w:eastAsia="微軟正黑體" w:hAnsi="微軟正黑體"/>
          <w:b/>
          <w:color w:val="000000"/>
          <w:szCs w:val="24"/>
        </w:rPr>
        <w:t>課程</w:t>
      </w:r>
      <w:r w:rsidR="00B14C7A" w:rsidRPr="00D562C2">
        <w:rPr>
          <w:rFonts w:ascii="微軟正黑體" w:eastAsia="微軟正黑體" w:hAnsi="微軟正黑體" w:hint="eastAsia"/>
          <w:b/>
          <w:color w:val="000000"/>
          <w:szCs w:val="24"/>
        </w:rPr>
        <w:t>結構</w:t>
      </w:r>
      <w:r w:rsidR="003271AA" w:rsidRPr="00D562C2">
        <w:rPr>
          <w:rFonts w:ascii="微軟正黑體" w:eastAsia="微軟正黑體" w:hAnsi="微軟正黑體"/>
          <w:b/>
          <w:color w:val="000000"/>
          <w:szCs w:val="24"/>
        </w:rPr>
        <w:t>與設計，</w:t>
      </w:r>
      <w:r w:rsidR="00B14C7A" w:rsidRPr="00D562C2">
        <w:rPr>
          <w:rFonts w:ascii="微軟正黑體" w:eastAsia="微軟正黑體" w:hAnsi="微軟正黑體"/>
          <w:b/>
          <w:color w:val="000000"/>
          <w:szCs w:val="24"/>
        </w:rPr>
        <w:t>教學品質</w:t>
      </w:r>
      <w:r w:rsidR="00B14C7A" w:rsidRPr="00D562C2">
        <w:rPr>
          <w:rFonts w:ascii="微軟正黑體" w:eastAsia="微軟正黑體" w:hAnsi="微軟正黑體" w:hint="eastAsia"/>
          <w:b/>
          <w:color w:val="000000"/>
          <w:szCs w:val="24"/>
        </w:rPr>
        <w:t>與</w:t>
      </w:r>
      <w:r w:rsidR="00B14C7A" w:rsidRPr="00D562C2">
        <w:rPr>
          <w:rFonts w:ascii="微軟正黑體" w:eastAsia="微軟正黑體" w:hAnsi="微軟正黑體"/>
          <w:b/>
          <w:color w:val="000000"/>
          <w:szCs w:val="24"/>
        </w:rPr>
        <w:t>學生學習成效評量方法，檢討教學資源</w:t>
      </w:r>
      <w:r w:rsidR="00B14C7A" w:rsidRPr="00D562C2">
        <w:rPr>
          <w:rFonts w:ascii="微軟正黑體" w:eastAsia="微軟正黑體" w:hAnsi="微軟正黑體" w:hint="eastAsia"/>
          <w:b/>
          <w:color w:val="000000"/>
          <w:szCs w:val="24"/>
        </w:rPr>
        <w:t>配置及</w:t>
      </w:r>
      <w:r w:rsidR="00B14C7A" w:rsidRPr="00D562C2">
        <w:rPr>
          <w:rFonts w:ascii="微軟正黑體" w:eastAsia="微軟正黑體" w:hAnsi="微軟正黑體"/>
          <w:b/>
          <w:color w:val="000000"/>
          <w:szCs w:val="24"/>
        </w:rPr>
        <w:t>學生輔導</w:t>
      </w:r>
      <w:r w:rsidR="00B14C7A" w:rsidRPr="00D562C2">
        <w:rPr>
          <w:rFonts w:ascii="微軟正黑體" w:eastAsia="微軟正黑體" w:hAnsi="微軟正黑體" w:hint="eastAsia"/>
          <w:b/>
          <w:color w:val="000000"/>
          <w:szCs w:val="24"/>
        </w:rPr>
        <w:t>方式</w:t>
      </w:r>
      <w:r w:rsidR="00B14C7A" w:rsidRPr="00D562C2">
        <w:rPr>
          <w:rFonts w:ascii="微軟正黑體" w:eastAsia="微軟正黑體" w:hAnsi="微軟正黑體"/>
          <w:b/>
          <w:color w:val="000000"/>
          <w:szCs w:val="24"/>
        </w:rPr>
        <w:t>，以展現持續</w:t>
      </w:r>
      <w:r w:rsidR="00B14C7A" w:rsidRPr="00D562C2">
        <w:rPr>
          <w:rFonts w:ascii="微軟正黑體" w:eastAsia="微軟正黑體" w:hAnsi="微軟正黑體" w:hint="eastAsia"/>
          <w:b/>
          <w:color w:val="000000"/>
          <w:szCs w:val="24"/>
        </w:rPr>
        <w:t>精進</w:t>
      </w:r>
      <w:r w:rsidR="003271AA" w:rsidRPr="00D562C2">
        <w:rPr>
          <w:rFonts w:ascii="微軟正黑體" w:eastAsia="微軟正黑體" w:hAnsi="微軟正黑體"/>
          <w:b/>
          <w:color w:val="000000"/>
          <w:szCs w:val="24"/>
        </w:rPr>
        <w:t>精神</w:t>
      </w:r>
      <w:r w:rsidR="00B14C7A" w:rsidRPr="00D562C2">
        <w:rPr>
          <w:rFonts w:ascii="微軟正黑體" w:eastAsia="微軟正黑體" w:hAnsi="微軟正黑體" w:hint="eastAsia"/>
          <w:b/>
          <w:color w:val="000000"/>
          <w:szCs w:val="24"/>
        </w:rPr>
        <w:t>，落實建立以學生學習成效為導向之學習品質保證機制</w:t>
      </w:r>
      <w:r w:rsidR="003271AA" w:rsidRPr="00D562C2">
        <w:rPr>
          <w:rFonts w:ascii="微軟正黑體" w:eastAsia="微軟正黑體" w:hAnsi="微軟正黑體"/>
          <w:b/>
          <w:color w:val="000000"/>
          <w:szCs w:val="24"/>
        </w:rPr>
        <w:t>。</w:t>
      </w:r>
    </w:p>
    <w:tbl>
      <w:tblPr>
        <w:tblStyle w:val="a8"/>
        <w:tblW w:w="9781" w:type="dxa"/>
        <w:tblInd w:w="-601" w:type="dxa"/>
        <w:tblLook w:val="04A0" w:firstRow="1" w:lastRow="0" w:firstColumn="1" w:lastColumn="0" w:noHBand="0" w:noVBand="1"/>
      </w:tblPr>
      <w:tblGrid>
        <w:gridCol w:w="3261"/>
        <w:gridCol w:w="6520"/>
      </w:tblGrid>
      <w:tr w:rsidR="00AF6EAD" w:rsidTr="003A220B">
        <w:trPr>
          <w:tblHeader/>
        </w:trPr>
        <w:tc>
          <w:tcPr>
            <w:tcW w:w="3261" w:type="dxa"/>
            <w:shd w:val="clear" w:color="auto" w:fill="D9D9D9" w:themeFill="background1" w:themeFillShade="D9"/>
          </w:tcPr>
          <w:p w:rsidR="00AF6EAD" w:rsidRDefault="00AF6EAD" w:rsidP="00E4552D">
            <w:pPr>
              <w:spacing w:line="440" w:lineRule="exact"/>
              <w:jc w:val="center"/>
              <w:rPr>
                <w:rFonts w:ascii="標楷體" w:eastAsia="標楷體" w:hAnsi="標楷體"/>
                <w:b/>
                <w:sz w:val="28"/>
                <w:szCs w:val="28"/>
              </w:rPr>
            </w:pPr>
            <w:r>
              <w:rPr>
                <w:rFonts w:ascii="標楷體" w:eastAsia="標楷體" w:hAnsi="標楷體" w:hint="eastAsia"/>
                <w:b/>
                <w:sz w:val="28"/>
                <w:szCs w:val="28"/>
              </w:rPr>
              <w:t>評鑑指標</w:t>
            </w:r>
          </w:p>
        </w:tc>
        <w:tc>
          <w:tcPr>
            <w:tcW w:w="6520" w:type="dxa"/>
            <w:shd w:val="clear" w:color="auto" w:fill="D9D9D9" w:themeFill="background1" w:themeFillShade="D9"/>
          </w:tcPr>
          <w:p w:rsidR="00AF6EAD" w:rsidRDefault="003A220B" w:rsidP="00E4552D">
            <w:pPr>
              <w:spacing w:line="440" w:lineRule="exact"/>
              <w:jc w:val="center"/>
              <w:rPr>
                <w:rFonts w:ascii="標楷體" w:eastAsia="標楷體" w:hAnsi="標楷體"/>
                <w:b/>
                <w:sz w:val="28"/>
                <w:szCs w:val="28"/>
              </w:rPr>
            </w:pPr>
            <w:r>
              <w:rPr>
                <w:rFonts w:ascii="標楷體" w:eastAsia="標楷體" w:hAnsi="標楷體" w:hint="eastAsia"/>
                <w:b/>
                <w:sz w:val="28"/>
                <w:szCs w:val="28"/>
              </w:rPr>
              <w:t>佐證證據(均屬參考，可自行增改)</w:t>
            </w:r>
          </w:p>
        </w:tc>
      </w:tr>
      <w:tr w:rsidR="00AF6EAD" w:rsidTr="006F4C7A">
        <w:tc>
          <w:tcPr>
            <w:tcW w:w="3261" w:type="dxa"/>
          </w:tcPr>
          <w:p w:rsidR="00AF6EAD" w:rsidRDefault="00AF6EAD" w:rsidP="00E4552D">
            <w:pPr>
              <w:spacing w:line="440" w:lineRule="exact"/>
              <w:rPr>
                <w:rFonts w:ascii="標楷體" w:eastAsia="標楷體" w:hAnsi="標楷體"/>
                <w:b/>
                <w:sz w:val="28"/>
                <w:szCs w:val="28"/>
              </w:rPr>
            </w:pPr>
            <w:r w:rsidRPr="004331D1">
              <w:rPr>
                <w:rFonts w:ascii="標楷體" w:eastAsia="標楷體" w:hAnsi="標楷體" w:hint="eastAsia"/>
                <w:b/>
                <w:sz w:val="28"/>
                <w:szCs w:val="28"/>
              </w:rPr>
              <w:t>《建議評鑑指標A》</w:t>
            </w:r>
          </w:p>
          <w:p w:rsidR="006F4C7A" w:rsidRPr="006F4C7A" w:rsidRDefault="006F4C7A" w:rsidP="006F4C7A">
            <w:pPr>
              <w:adjustRightInd w:val="0"/>
              <w:spacing w:line="440" w:lineRule="exact"/>
              <w:ind w:firstLineChars="214" w:firstLine="600"/>
              <w:contextualSpacing/>
              <w:rPr>
                <w:rFonts w:ascii="標楷體" w:eastAsia="標楷體" w:hAnsi="標楷體"/>
                <w:b/>
                <w:sz w:val="28"/>
                <w:szCs w:val="28"/>
              </w:rPr>
            </w:pPr>
            <w:r w:rsidRPr="003C07F2">
              <w:rPr>
                <w:rFonts w:ascii="標楷體" w:eastAsia="標楷體" w:hAnsi="標楷體" w:hint="eastAsia"/>
                <w:b/>
                <w:sz w:val="28"/>
                <w:szCs w:val="28"/>
              </w:rPr>
              <w:t>能落實畢業生生涯追蹤/畢業生能力發展評估機制，提供就讀學生生涯與基本素養及核心能力發展參考，並能將畢業生生涯追蹤之分析結果回饋至課程、教學、師資、學習資源之評估改善。</w:t>
            </w:r>
          </w:p>
        </w:tc>
        <w:tc>
          <w:tcPr>
            <w:tcW w:w="6520" w:type="dxa"/>
          </w:tcPr>
          <w:p w:rsidR="00793033" w:rsidRPr="00793033" w:rsidRDefault="00793033" w:rsidP="00793033">
            <w:pPr>
              <w:spacing w:line="400" w:lineRule="exact"/>
              <w:ind w:left="2"/>
              <w:rPr>
                <w:rFonts w:ascii="微軟正黑體" w:eastAsia="微軟正黑體" w:hAnsi="微軟正黑體"/>
                <w:b/>
                <w:sz w:val="28"/>
                <w:szCs w:val="28"/>
              </w:rPr>
            </w:pPr>
            <w:r w:rsidRPr="00B636B6">
              <w:rPr>
                <w:rFonts w:ascii="微軟正黑體" w:eastAsia="微軟正黑體" w:hAnsi="微軟正黑體" w:hint="eastAsia"/>
                <w:b/>
                <w:sz w:val="28"/>
                <w:szCs w:val="28"/>
              </w:rPr>
              <w:t>建議</w:t>
            </w:r>
            <w:r>
              <w:rPr>
                <w:rFonts w:ascii="微軟正黑體" w:eastAsia="微軟正黑體" w:hAnsi="微軟正黑體" w:hint="eastAsia"/>
                <w:b/>
                <w:sz w:val="28"/>
                <w:szCs w:val="28"/>
              </w:rPr>
              <w:t>佐證證據</w:t>
            </w:r>
            <w:r w:rsidRPr="00B636B6">
              <w:rPr>
                <w:rFonts w:ascii="微軟正黑體" w:eastAsia="微軟正黑體" w:hAnsi="微軟正黑體" w:hint="eastAsia"/>
                <w:b/>
                <w:sz w:val="28"/>
                <w:szCs w:val="28"/>
              </w:rPr>
              <w:t>(</w:t>
            </w:r>
            <w:r>
              <w:rPr>
                <w:rFonts w:ascii="微軟正黑體" w:eastAsia="微軟正黑體" w:hAnsi="微軟正黑體" w:hint="eastAsia"/>
                <w:b/>
                <w:sz w:val="28"/>
                <w:szCs w:val="28"/>
              </w:rPr>
              <w:t>學術單位宜就左列</w:t>
            </w:r>
            <w:r w:rsidRPr="00B636B6">
              <w:rPr>
                <w:rFonts w:ascii="微軟正黑體" w:eastAsia="微軟正黑體" w:hAnsi="微軟正黑體" w:hint="eastAsia"/>
                <w:b/>
                <w:sz w:val="28"/>
                <w:szCs w:val="28"/>
              </w:rPr>
              <w:t>建議指標內容，依單位實際執行情形列各項佐證證據。建議可列證據如下)</w:t>
            </w:r>
          </w:p>
          <w:p w:rsidR="00732897" w:rsidRPr="00D562C2" w:rsidRDefault="00732897"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1.本系畢業系友進度追蹤機制與成果說明(含E-mail、網路社群、系友回娘家活動等)。</w:t>
            </w:r>
          </w:p>
          <w:p w:rsidR="00732897" w:rsidRPr="00D562C2" w:rsidRDefault="00732897"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2.本系畢業系友問卷調查機制與成果說明。</w:t>
            </w:r>
          </w:p>
          <w:p w:rsidR="00732897" w:rsidRPr="00D562C2" w:rsidRDefault="00732897"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3.本系畢業系友與雇主焦點團體訪談成果。</w:t>
            </w:r>
          </w:p>
          <w:p w:rsidR="00732897" w:rsidRPr="00D562C2" w:rsidRDefault="00732897"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4.本系「畢業生追蹤機制」結合「學生基本素養與核心能力精進機制」之實施成果。</w:t>
            </w:r>
          </w:p>
          <w:p w:rsidR="00732897" w:rsidRPr="00D562C2" w:rsidRDefault="00732897"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5.本系畢業生追蹤機制與校內相關平台結合成果(含教務處/學務處實施之電話訪問、學務處實施之畢業問卷調查等)。</w:t>
            </w:r>
          </w:p>
          <w:p w:rsidR="00732897" w:rsidRPr="00D562C2" w:rsidRDefault="00732897" w:rsidP="00D562C2">
            <w:pPr>
              <w:spacing w:line="440" w:lineRule="exact"/>
              <w:ind w:left="271" w:rightChars="33" w:right="79" w:hangingChars="113" w:hanging="271"/>
              <w:jc w:val="both"/>
              <w:rPr>
                <w:rFonts w:ascii="微軟正黑體" w:eastAsia="微軟正黑體" w:hAnsi="微軟正黑體" w:cs="Times New Roman"/>
                <w:b/>
                <w:szCs w:val="24"/>
              </w:rPr>
            </w:pPr>
            <w:r w:rsidRPr="00D562C2">
              <w:rPr>
                <w:rFonts w:ascii="微軟正黑體" w:eastAsia="微軟正黑體" w:hAnsi="微軟正黑體" w:hint="eastAsia"/>
                <w:szCs w:val="24"/>
              </w:rPr>
              <w:t>6.本系</w:t>
            </w:r>
            <w:r w:rsidRPr="00D562C2">
              <w:rPr>
                <w:rFonts w:ascii="微軟正黑體" w:eastAsia="微軟正黑體" w:hAnsi="微軟正黑體" w:cs="Times New Roman" w:hint="eastAsia"/>
                <w:b/>
                <w:szCs w:val="24"/>
              </w:rPr>
              <w:t>依畢業問卷調查結果改善教學之成果。</w:t>
            </w:r>
          </w:p>
          <w:p w:rsidR="00127232" w:rsidRPr="00127232" w:rsidRDefault="00732897" w:rsidP="00D562C2">
            <w:pPr>
              <w:spacing w:line="440" w:lineRule="exact"/>
              <w:ind w:left="271" w:rightChars="33" w:right="79" w:hangingChars="113" w:hanging="271"/>
              <w:jc w:val="both"/>
              <w:rPr>
                <w:rFonts w:eastAsia="標楷體" w:hAnsi="標楷體"/>
                <w:color w:val="1F497D" w:themeColor="text2"/>
              </w:rPr>
            </w:pPr>
            <w:r w:rsidRPr="00D562C2">
              <w:rPr>
                <w:rFonts w:ascii="微軟正黑體" w:eastAsia="微軟正黑體" w:hAnsi="微軟正黑體" w:hint="eastAsia"/>
                <w:szCs w:val="24"/>
              </w:rPr>
              <w:t>7.本系101至103學年度依畢業生調查結果，修正課程結構並實施外審之結果。</w:t>
            </w:r>
          </w:p>
        </w:tc>
      </w:tr>
      <w:tr w:rsidR="007376AD" w:rsidTr="006F4C7A">
        <w:trPr>
          <w:trHeight w:val="1408"/>
        </w:trPr>
        <w:tc>
          <w:tcPr>
            <w:tcW w:w="3261" w:type="dxa"/>
          </w:tcPr>
          <w:p w:rsidR="007376AD" w:rsidRDefault="007376AD" w:rsidP="00E4552D">
            <w:pPr>
              <w:spacing w:line="440" w:lineRule="exact"/>
              <w:rPr>
                <w:rFonts w:ascii="標楷體" w:eastAsia="標楷體" w:hAnsi="標楷體"/>
                <w:b/>
                <w:sz w:val="28"/>
                <w:szCs w:val="28"/>
              </w:rPr>
            </w:pPr>
            <w:r w:rsidRPr="007E1AF5">
              <w:rPr>
                <w:rFonts w:ascii="標楷體" w:eastAsia="標楷體" w:hAnsi="標楷體" w:hint="eastAsia"/>
                <w:b/>
                <w:sz w:val="28"/>
                <w:szCs w:val="28"/>
              </w:rPr>
              <w:t>《建議評鑑指標</w:t>
            </w:r>
            <w:r>
              <w:rPr>
                <w:rFonts w:ascii="標楷體" w:eastAsia="標楷體" w:hAnsi="標楷體" w:hint="eastAsia"/>
                <w:b/>
                <w:sz w:val="28"/>
                <w:szCs w:val="28"/>
              </w:rPr>
              <w:t>B</w:t>
            </w:r>
            <w:r w:rsidRPr="007E1AF5">
              <w:rPr>
                <w:rFonts w:ascii="標楷體" w:eastAsia="標楷體" w:hAnsi="標楷體" w:hint="eastAsia"/>
                <w:b/>
                <w:sz w:val="28"/>
                <w:szCs w:val="28"/>
              </w:rPr>
              <w:t>》</w:t>
            </w:r>
          </w:p>
          <w:p w:rsidR="006F4C7A" w:rsidRDefault="006F4C7A" w:rsidP="00E4552D">
            <w:pPr>
              <w:spacing w:line="440" w:lineRule="exact"/>
            </w:pPr>
            <w:r w:rsidRPr="007376AD">
              <w:rPr>
                <w:rFonts w:ascii="標楷體" w:eastAsia="標楷體" w:hAnsi="標楷體" w:hint="eastAsia"/>
                <w:b/>
                <w:sz w:val="28"/>
                <w:szCs w:val="28"/>
              </w:rPr>
              <w:t>能善用畢業生調查，評估分析學習成效達成情形。</w:t>
            </w:r>
          </w:p>
        </w:tc>
        <w:tc>
          <w:tcPr>
            <w:tcW w:w="6520" w:type="dxa"/>
          </w:tcPr>
          <w:p w:rsidR="00732897" w:rsidRPr="00D562C2" w:rsidRDefault="00732897"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1.本系學習成效評估機制與檢討修訂流程說明。</w:t>
            </w:r>
          </w:p>
          <w:p w:rsidR="00732897" w:rsidRPr="00D562C2" w:rsidRDefault="00732897"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2.本系系友問卷調查與學習成效檢討機制說明與執行成果。</w:t>
            </w:r>
          </w:p>
          <w:p w:rsidR="00732897" w:rsidRPr="00D562C2" w:rsidRDefault="00732897"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3.本系101至103學年度各類系友返校活動名稱與討論內容紀錄。</w:t>
            </w:r>
          </w:p>
          <w:p w:rsidR="00ED610F" w:rsidRPr="00ED7D2F" w:rsidRDefault="00732897" w:rsidP="00D562C2">
            <w:pPr>
              <w:adjustRightInd w:val="0"/>
              <w:spacing w:line="440" w:lineRule="exact"/>
              <w:ind w:left="271" w:hangingChars="113" w:hanging="271"/>
              <w:contextualSpacing/>
              <w:rPr>
                <w:rFonts w:ascii="微軟正黑體" w:eastAsia="微軟正黑體" w:hAnsi="微軟正黑體"/>
                <w:sz w:val="28"/>
                <w:szCs w:val="28"/>
              </w:rPr>
            </w:pPr>
            <w:r w:rsidRPr="00D562C2">
              <w:rPr>
                <w:rFonts w:ascii="微軟正黑體" w:eastAsia="微軟正黑體" w:hAnsi="微軟正黑體" w:hint="eastAsia"/>
                <w:szCs w:val="24"/>
              </w:rPr>
              <w:t>4.本系專門教師與行政人員以畢業生調查資料，分析學習成效達成情形之說明與成果。</w:t>
            </w:r>
          </w:p>
        </w:tc>
      </w:tr>
    </w:tbl>
    <w:p w:rsidR="002236E1" w:rsidRPr="00D562C2" w:rsidRDefault="004D34ED" w:rsidP="0064187B">
      <w:pPr>
        <w:spacing w:line="440" w:lineRule="exact"/>
        <w:rPr>
          <w:rFonts w:ascii="標楷體" w:eastAsia="標楷體" w:hAnsi="標楷體"/>
          <w:b/>
          <w:sz w:val="32"/>
          <w:szCs w:val="32"/>
        </w:rPr>
      </w:pPr>
      <w:r w:rsidRPr="00D562C2">
        <w:rPr>
          <w:rFonts w:ascii="標楷體" w:eastAsia="標楷體" w:hAnsi="標楷體" w:hint="eastAsia"/>
          <w:b/>
          <w:sz w:val="32"/>
          <w:szCs w:val="32"/>
        </w:rPr>
        <w:lastRenderedPageBreak/>
        <w:t>四</w:t>
      </w:r>
      <w:r w:rsidR="002236E1" w:rsidRPr="00D562C2">
        <w:rPr>
          <w:rFonts w:ascii="標楷體" w:eastAsia="標楷體" w:hAnsi="標楷體" w:hint="eastAsia"/>
          <w:b/>
          <w:sz w:val="32"/>
          <w:szCs w:val="32"/>
        </w:rPr>
        <w:t>、評鑑工作準備計畫</w:t>
      </w:r>
    </w:p>
    <w:tbl>
      <w:tblPr>
        <w:tblStyle w:val="a8"/>
        <w:tblW w:w="9781" w:type="dxa"/>
        <w:tblInd w:w="-601" w:type="dxa"/>
        <w:tblLook w:val="04A0" w:firstRow="1" w:lastRow="0" w:firstColumn="1" w:lastColumn="0" w:noHBand="0" w:noVBand="1"/>
      </w:tblPr>
      <w:tblGrid>
        <w:gridCol w:w="3261"/>
        <w:gridCol w:w="6520"/>
      </w:tblGrid>
      <w:tr w:rsidR="0022315D" w:rsidTr="0017427B">
        <w:trPr>
          <w:tblHeader/>
        </w:trPr>
        <w:tc>
          <w:tcPr>
            <w:tcW w:w="3261" w:type="dxa"/>
            <w:shd w:val="clear" w:color="auto" w:fill="D9D9D9" w:themeFill="background1" w:themeFillShade="D9"/>
          </w:tcPr>
          <w:p w:rsidR="0022315D" w:rsidRDefault="0022315D" w:rsidP="00A15BA3">
            <w:pPr>
              <w:spacing w:line="440" w:lineRule="exact"/>
              <w:jc w:val="center"/>
              <w:rPr>
                <w:rFonts w:ascii="標楷體" w:eastAsia="標楷體" w:hAnsi="標楷體"/>
                <w:b/>
                <w:sz w:val="28"/>
                <w:szCs w:val="28"/>
              </w:rPr>
            </w:pPr>
            <w:r>
              <w:rPr>
                <w:rFonts w:ascii="標楷體" w:eastAsia="標楷體" w:hAnsi="標楷體" w:hint="eastAsia"/>
                <w:b/>
                <w:sz w:val="28"/>
                <w:szCs w:val="28"/>
              </w:rPr>
              <w:t>內容建議</w:t>
            </w:r>
          </w:p>
        </w:tc>
        <w:tc>
          <w:tcPr>
            <w:tcW w:w="6520" w:type="dxa"/>
            <w:shd w:val="clear" w:color="auto" w:fill="D9D9D9" w:themeFill="background1" w:themeFillShade="D9"/>
          </w:tcPr>
          <w:p w:rsidR="0022315D" w:rsidRDefault="0022315D" w:rsidP="003A220B">
            <w:pPr>
              <w:spacing w:line="440" w:lineRule="exact"/>
              <w:jc w:val="center"/>
              <w:rPr>
                <w:rFonts w:ascii="標楷體" w:eastAsia="標楷體" w:hAnsi="標楷體"/>
                <w:b/>
                <w:sz w:val="28"/>
                <w:szCs w:val="28"/>
              </w:rPr>
            </w:pPr>
            <w:r>
              <w:rPr>
                <w:rFonts w:ascii="標楷體" w:eastAsia="標楷體" w:hAnsi="標楷體" w:hint="eastAsia"/>
                <w:b/>
                <w:sz w:val="28"/>
                <w:szCs w:val="28"/>
              </w:rPr>
              <w:t>撰寫建議</w:t>
            </w:r>
            <w:r w:rsidR="003A220B">
              <w:rPr>
                <w:rFonts w:ascii="標楷體" w:eastAsia="標楷體" w:hAnsi="標楷體" w:hint="eastAsia"/>
                <w:b/>
                <w:sz w:val="28"/>
                <w:szCs w:val="28"/>
              </w:rPr>
              <w:t xml:space="preserve"> (均屬參考，請依實際情形自行改寫)</w:t>
            </w:r>
          </w:p>
        </w:tc>
      </w:tr>
      <w:tr w:rsidR="0022315D" w:rsidRPr="003C066E" w:rsidTr="00A15BA3">
        <w:tc>
          <w:tcPr>
            <w:tcW w:w="3261" w:type="dxa"/>
          </w:tcPr>
          <w:p w:rsidR="0022315D" w:rsidRDefault="0022315D" w:rsidP="0022315D">
            <w:pPr>
              <w:spacing w:line="440" w:lineRule="exact"/>
              <w:rPr>
                <w:rFonts w:ascii="標楷體" w:eastAsia="標楷體" w:hAnsi="標楷體"/>
                <w:b/>
                <w:sz w:val="28"/>
                <w:szCs w:val="28"/>
              </w:rPr>
            </w:pPr>
            <w:r w:rsidRPr="007E1AF5">
              <w:rPr>
                <w:rFonts w:ascii="標楷體" w:eastAsia="標楷體" w:hAnsi="標楷體" w:hint="eastAsia"/>
                <w:b/>
                <w:sz w:val="28"/>
                <w:szCs w:val="28"/>
              </w:rPr>
              <w:t>《</w:t>
            </w:r>
            <w:r>
              <w:rPr>
                <w:rFonts w:ascii="標楷體" w:eastAsia="標楷體" w:hAnsi="標楷體" w:hint="eastAsia"/>
                <w:b/>
                <w:sz w:val="28"/>
                <w:szCs w:val="28"/>
              </w:rPr>
              <w:t>內容建議A</w:t>
            </w:r>
            <w:r w:rsidRPr="007E1AF5">
              <w:rPr>
                <w:rFonts w:ascii="標楷體" w:eastAsia="標楷體" w:hAnsi="標楷體" w:hint="eastAsia"/>
                <w:b/>
                <w:sz w:val="28"/>
                <w:szCs w:val="28"/>
              </w:rPr>
              <w:t>》</w:t>
            </w:r>
          </w:p>
          <w:p w:rsidR="0022315D" w:rsidRPr="0022315D" w:rsidRDefault="0022315D" w:rsidP="0022315D">
            <w:pPr>
              <w:spacing w:line="440" w:lineRule="exact"/>
              <w:ind w:leftChars="14" w:left="34"/>
              <w:rPr>
                <w:rFonts w:ascii="標楷體" w:eastAsia="標楷體" w:hAnsi="標楷體" w:cs="Times New Roman"/>
                <w:sz w:val="28"/>
                <w:szCs w:val="28"/>
              </w:rPr>
            </w:pPr>
            <w:r w:rsidRPr="0064187B">
              <w:rPr>
                <w:rFonts w:ascii="標楷體" w:eastAsia="標楷體" w:hAnsi="標楷體" w:cs="Times New Roman"/>
                <w:sz w:val="28"/>
                <w:szCs w:val="28"/>
              </w:rPr>
              <w:t>確認各核心能力所對應之學習成效，</w:t>
            </w:r>
            <w:r w:rsidRPr="0064187B">
              <w:rPr>
                <w:rFonts w:ascii="標楷體" w:eastAsia="標楷體" w:hAnsi="標楷體" w:cs="Times New Roman" w:hint="eastAsia"/>
                <w:sz w:val="28"/>
                <w:szCs w:val="28"/>
              </w:rPr>
              <w:t>以及</w:t>
            </w:r>
            <w:r w:rsidRPr="0064187B">
              <w:rPr>
                <w:rFonts w:ascii="標楷體" w:eastAsia="標楷體" w:hAnsi="標楷體" w:cs="Times New Roman"/>
                <w:sz w:val="28"/>
                <w:szCs w:val="28"/>
              </w:rPr>
              <w:t>學習成效達成情形所需之直接證據與間接證據</w:t>
            </w:r>
          </w:p>
        </w:tc>
        <w:tc>
          <w:tcPr>
            <w:tcW w:w="6520" w:type="dxa"/>
          </w:tcPr>
          <w:p w:rsidR="0022315D" w:rsidRPr="004B51AB" w:rsidRDefault="0022315D" w:rsidP="00A15BA3">
            <w:pPr>
              <w:spacing w:line="400" w:lineRule="exact"/>
              <w:ind w:left="2"/>
              <w:rPr>
                <w:rFonts w:ascii="微軟正黑體" w:eastAsia="微軟正黑體" w:hAnsi="微軟正黑體"/>
                <w:b/>
                <w:color w:val="000000" w:themeColor="text1"/>
                <w:sz w:val="28"/>
                <w:szCs w:val="28"/>
              </w:rPr>
            </w:pPr>
            <w:r w:rsidRPr="004B51AB">
              <w:rPr>
                <w:rFonts w:ascii="微軟正黑體" w:eastAsia="微軟正黑體" w:hAnsi="微軟正黑體" w:hint="eastAsia"/>
                <w:b/>
                <w:color w:val="000000" w:themeColor="text1"/>
                <w:sz w:val="28"/>
                <w:szCs w:val="28"/>
              </w:rPr>
              <w:t>建議</w:t>
            </w:r>
            <w:r w:rsidR="003C066E" w:rsidRPr="004B51AB">
              <w:rPr>
                <w:rFonts w:ascii="微軟正黑體" w:eastAsia="微軟正黑體" w:hAnsi="微軟正黑體" w:hint="eastAsia"/>
                <w:b/>
                <w:color w:val="000000" w:themeColor="text1"/>
                <w:sz w:val="28"/>
                <w:szCs w:val="28"/>
              </w:rPr>
              <w:t>撰寫內容</w:t>
            </w:r>
            <w:r w:rsidRPr="004B51AB">
              <w:rPr>
                <w:rFonts w:ascii="微軟正黑體" w:eastAsia="微軟正黑體" w:hAnsi="微軟正黑體" w:hint="eastAsia"/>
                <w:b/>
                <w:color w:val="000000" w:themeColor="text1"/>
                <w:sz w:val="28"/>
                <w:szCs w:val="28"/>
              </w:rPr>
              <w:t>(學術單位宜就左列內容</w:t>
            </w:r>
            <w:r w:rsidR="003C066E" w:rsidRPr="004B51AB">
              <w:rPr>
                <w:rFonts w:ascii="微軟正黑體" w:eastAsia="微軟正黑體" w:hAnsi="微軟正黑體" w:hint="eastAsia"/>
                <w:b/>
                <w:color w:val="000000" w:themeColor="text1"/>
                <w:sz w:val="28"/>
                <w:szCs w:val="28"/>
              </w:rPr>
              <w:t>建議</w:t>
            </w:r>
            <w:r w:rsidRPr="004B51AB">
              <w:rPr>
                <w:rFonts w:ascii="微軟正黑體" w:eastAsia="微軟正黑體" w:hAnsi="微軟正黑體" w:hint="eastAsia"/>
                <w:b/>
                <w:color w:val="000000" w:themeColor="text1"/>
                <w:sz w:val="28"/>
                <w:szCs w:val="28"/>
              </w:rPr>
              <w:t>，依單位實際</w:t>
            </w:r>
            <w:r w:rsidR="003C066E" w:rsidRPr="004B51AB">
              <w:rPr>
                <w:rFonts w:ascii="微軟正黑體" w:eastAsia="微軟正黑體" w:hAnsi="微軟正黑體" w:hint="eastAsia"/>
                <w:b/>
                <w:color w:val="000000" w:themeColor="text1"/>
                <w:sz w:val="28"/>
                <w:szCs w:val="28"/>
              </w:rPr>
              <w:t>準備情形進行說明。建議撰寫與提供佐證證據如下</w:t>
            </w:r>
            <w:r w:rsidRPr="004B51AB">
              <w:rPr>
                <w:rFonts w:ascii="微軟正黑體" w:eastAsia="微軟正黑體" w:hAnsi="微軟正黑體" w:hint="eastAsia"/>
                <w:b/>
                <w:color w:val="000000" w:themeColor="text1"/>
                <w:sz w:val="28"/>
                <w:szCs w:val="28"/>
              </w:rPr>
              <w:t>)</w:t>
            </w:r>
          </w:p>
          <w:p w:rsidR="0022315D" w:rsidRPr="00D562C2" w:rsidRDefault="003C066E" w:rsidP="00D562C2">
            <w:pPr>
              <w:spacing w:line="440" w:lineRule="exact"/>
              <w:ind w:left="271" w:rightChars="33" w:right="79" w:hangingChars="113" w:hanging="271"/>
              <w:jc w:val="both"/>
              <w:rPr>
                <w:rFonts w:ascii="微軟正黑體" w:eastAsia="微軟正黑體" w:hAnsi="微軟正黑體"/>
                <w:color w:val="000000" w:themeColor="text1"/>
                <w:szCs w:val="24"/>
              </w:rPr>
            </w:pPr>
            <w:r w:rsidRPr="00D562C2">
              <w:rPr>
                <w:rFonts w:ascii="微軟正黑體" w:eastAsia="微軟正黑體" w:hAnsi="微軟正黑體" w:hint="eastAsia"/>
                <w:color w:val="000000" w:themeColor="text1"/>
                <w:szCs w:val="24"/>
              </w:rPr>
              <w:t>1.本系已針對各學習目標-核心能力之內容，完成學習成效之訂定，並透過三者之對應表，確認學習成效指標均可佐證核心能力培育之成果。</w:t>
            </w:r>
          </w:p>
          <w:p w:rsidR="003C066E" w:rsidRPr="00D562C2" w:rsidRDefault="003C066E" w:rsidP="00D562C2">
            <w:pPr>
              <w:spacing w:line="440" w:lineRule="exact"/>
              <w:ind w:left="271" w:rightChars="33" w:right="79" w:hangingChars="113" w:hanging="271"/>
              <w:jc w:val="both"/>
              <w:rPr>
                <w:rFonts w:ascii="微軟正黑體" w:eastAsia="微軟正黑體" w:hAnsi="微軟正黑體"/>
                <w:color w:val="000000" w:themeColor="text1"/>
                <w:szCs w:val="24"/>
              </w:rPr>
            </w:pPr>
            <w:r w:rsidRPr="00D562C2">
              <w:rPr>
                <w:rFonts w:ascii="微軟正黑體" w:eastAsia="微軟正黑體" w:hAnsi="微軟正黑體" w:hint="eastAsia"/>
                <w:color w:val="000000" w:themeColor="text1"/>
                <w:szCs w:val="24"/>
              </w:rPr>
              <w:t>2.本系上述資料</w:t>
            </w:r>
            <w:r w:rsidR="00A15BA3" w:rsidRPr="00D562C2">
              <w:rPr>
                <w:rFonts w:ascii="微軟正黑體" w:eastAsia="微軟正黑體" w:hAnsi="微軟正黑體" w:hint="eastAsia"/>
                <w:color w:val="000000" w:themeColor="text1"/>
                <w:szCs w:val="24"/>
              </w:rPr>
              <w:t>將於103學年度第1學期召開之「本系自我評鑑工作小組會議」(以下簡稱自評小組會議)中再度檢視，並將檢視結果提報本系系務會議確認。本系將</w:t>
            </w:r>
            <w:r w:rsidRPr="00D562C2">
              <w:rPr>
                <w:rFonts w:ascii="微軟正黑體" w:eastAsia="微軟正黑體" w:hAnsi="微軟正黑體" w:hint="eastAsia"/>
                <w:color w:val="000000" w:themeColor="text1"/>
                <w:szCs w:val="24"/>
              </w:rPr>
              <w:t>檢附相關會議資料</w:t>
            </w:r>
            <w:r w:rsidR="00A15BA3" w:rsidRPr="00D562C2">
              <w:rPr>
                <w:rFonts w:ascii="微軟正黑體" w:eastAsia="微軟正黑體" w:hAnsi="微軟正黑體" w:hint="eastAsia"/>
                <w:color w:val="000000" w:themeColor="text1"/>
                <w:szCs w:val="24"/>
              </w:rPr>
              <w:t>以茲</w:t>
            </w:r>
            <w:r w:rsidRPr="00D562C2">
              <w:rPr>
                <w:rFonts w:ascii="微軟正黑體" w:eastAsia="微軟正黑體" w:hAnsi="微軟正黑體" w:hint="eastAsia"/>
                <w:color w:val="000000" w:themeColor="text1"/>
                <w:szCs w:val="24"/>
              </w:rPr>
              <w:t>佐證。</w:t>
            </w:r>
          </w:p>
          <w:p w:rsidR="003C066E" w:rsidRPr="004B51AB" w:rsidRDefault="003C066E" w:rsidP="00D562C2">
            <w:pPr>
              <w:spacing w:line="440" w:lineRule="exact"/>
              <w:ind w:left="271" w:rightChars="33" w:right="79" w:hangingChars="113" w:hanging="271"/>
              <w:jc w:val="both"/>
              <w:rPr>
                <w:rFonts w:ascii="微軟正黑體" w:eastAsia="微軟正黑體" w:hAnsi="微軟正黑體"/>
                <w:color w:val="000000" w:themeColor="text1"/>
                <w:sz w:val="28"/>
                <w:szCs w:val="28"/>
              </w:rPr>
            </w:pPr>
            <w:r w:rsidRPr="00D562C2">
              <w:rPr>
                <w:rFonts w:ascii="微軟正黑體" w:eastAsia="微軟正黑體" w:hAnsi="微軟正黑體" w:hint="eastAsia"/>
                <w:color w:val="000000" w:themeColor="text1"/>
                <w:szCs w:val="24"/>
              </w:rPr>
              <w:t>3.各項學習成效達成情形之直接證據(如各</w:t>
            </w:r>
            <w:r w:rsidR="00A15BA3" w:rsidRPr="00D562C2">
              <w:rPr>
                <w:rFonts w:ascii="微軟正黑體" w:eastAsia="微軟正黑體" w:hAnsi="微軟正黑體" w:hint="eastAsia"/>
                <w:color w:val="000000" w:themeColor="text1"/>
                <w:szCs w:val="24"/>
              </w:rPr>
              <w:t>成績</w:t>
            </w:r>
            <w:r w:rsidRPr="00D562C2">
              <w:rPr>
                <w:rFonts w:ascii="微軟正黑體" w:eastAsia="微軟正黑體" w:hAnsi="微軟正黑體" w:hint="eastAsia"/>
                <w:color w:val="000000" w:themeColor="text1"/>
                <w:szCs w:val="24"/>
              </w:rPr>
              <w:t>等第學生試卷、作業、論文、實作作品等)與間接證據(教學意見調查結果、各類在校生或畢業生問卷等)均已確認完畢。</w:t>
            </w:r>
          </w:p>
        </w:tc>
      </w:tr>
      <w:tr w:rsidR="0022315D" w:rsidTr="0022315D">
        <w:trPr>
          <w:trHeight w:val="345"/>
        </w:trPr>
        <w:tc>
          <w:tcPr>
            <w:tcW w:w="3261" w:type="dxa"/>
          </w:tcPr>
          <w:p w:rsidR="0022315D" w:rsidRDefault="0022315D" w:rsidP="0022315D">
            <w:pPr>
              <w:spacing w:line="440" w:lineRule="exact"/>
              <w:rPr>
                <w:rFonts w:ascii="標楷體" w:eastAsia="標楷體" w:hAnsi="標楷體"/>
                <w:b/>
                <w:sz w:val="28"/>
                <w:szCs w:val="28"/>
              </w:rPr>
            </w:pPr>
            <w:r w:rsidRPr="007E1AF5">
              <w:rPr>
                <w:rFonts w:ascii="標楷體" w:eastAsia="標楷體" w:hAnsi="標楷體" w:hint="eastAsia"/>
                <w:b/>
                <w:sz w:val="28"/>
                <w:szCs w:val="28"/>
              </w:rPr>
              <w:t>《</w:t>
            </w:r>
            <w:r>
              <w:rPr>
                <w:rFonts w:ascii="標楷體" w:eastAsia="標楷體" w:hAnsi="標楷體" w:hint="eastAsia"/>
                <w:b/>
                <w:sz w:val="28"/>
                <w:szCs w:val="28"/>
              </w:rPr>
              <w:t>內容建議B</w:t>
            </w:r>
            <w:r w:rsidRPr="007E1AF5">
              <w:rPr>
                <w:rFonts w:ascii="標楷體" w:eastAsia="標楷體" w:hAnsi="標楷體" w:hint="eastAsia"/>
                <w:b/>
                <w:sz w:val="28"/>
                <w:szCs w:val="28"/>
              </w:rPr>
              <w:t>》</w:t>
            </w:r>
          </w:p>
          <w:p w:rsidR="0022315D" w:rsidRDefault="0022315D" w:rsidP="00A15BA3">
            <w:pPr>
              <w:spacing w:line="440" w:lineRule="exact"/>
            </w:pPr>
            <w:r w:rsidRPr="0064187B">
              <w:rPr>
                <w:rFonts w:ascii="標楷體" w:eastAsia="標楷體" w:hAnsi="標楷體" w:cs="Times New Roman"/>
                <w:sz w:val="28"/>
                <w:szCs w:val="28"/>
              </w:rPr>
              <w:t>檢視</w:t>
            </w:r>
            <w:r w:rsidRPr="0064187B">
              <w:rPr>
                <w:rFonts w:ascii="標楷體" w:eastAsia="標楷體" w:hAnsi="標楷體" w:cs="Times New Roman" w:hint="eastAsia"/>
                <w:sz w:val="28"/>
                <w:szCs w:val="28"/>
              </w:rPr>
              <w:t>並</w:t>
            </w:r>
            <w:r w:rsidRPr="0064187B">
              <w:rPr>
                <w:rFonts w:ascii="標楷體" w:eastAsia="標楷體" w:hAnsi="標楷體" w:cs="Times New Roman"/>
                <w:sz w:val="28"/>
                <w:szCs w:val="28"/>
              </w:rPr>
              <w:t>盤點各評鑑項目</w:t>
            </w:r>
            <w:r w:rsidRPr="0064187B">
              <w:rPr>
                <w:rFonts w:ascii="標楷體" w:eastAsia="標楷體" w:hAnsi="標楷體" w:cs="Times New Roman" w:hint="eastAsia"/>
                <w:sz w:val="28"/>
                <w:szCs w:val="28"/>
              </w:rPr>
              <w:t>、各評鑑指標</w:t>
            </w:r>
            <w:r w:rsidRPr="0064187B">
              <w:rPr>
                <w:rFonts w:ascii="標楷體" w:eastAsia="標楷體" w:hAnsi="標楷體" w:cs="Times New Roman"/>
                <w:sz w:val="28"/>
                <w:szCs w:val="28"/>
              </w:rPr>
              <w:t>所需之資料與證據</w:t>
            </w:r>
          </w:p>
        </w:tc>
        <w:tc>
          <w:tcPr>
            <w:tcW w:w="6520" w:type="dxa"/>
          </w:tcPr>
          <w:p w:rsidR="0022315D" w:rsidRPr="00D562C2" w:rsidRDefault="00A15BA3" w:rsidP="00D562C2">
            <w:pPr>
              <w:adjustRightInd w:val="0"/>
              <w:spacing w:line="440" w:lineRule="exact"/>
              <w:ind w:left="271" w:hangingChars="113" w:hanging="271"/>
              <w:contextualSpacing/>
              <w:rPr>
                <w:rFonts w:ascii="微軟正黑體" w:eastAsia="微軟正黑體" w:hAnsi="微軟正黑體"/>
                <w:color w:val="000000" w:themeColor="text1"/>
                <w:szCs w:val="24"/>
              </w:rPr>
            </w:pPr>
            <w:r w:rsidRPr="00D562C2">
              <w:rPr>
                <w:rFonts w:ascii="微軟正黑體" w:eastAsia="微軟正黑體" w:hAnsi="微軟正黑體" w:hint="eastAsia"/>
                <w:color w:val="000000" w:themeColor="text1"/>
                <w:szCs w:val="24"/>
              </w:rPr>
              <w:t>1.本系將於103學年度第1學期召開之自評小組會議，全面檢視各評鑑項目與評鑑指標之規範。</w:t>
            </w:r>
          </w:p>
          <w:p w:rsidR="00A15BA3" w:rsidRPr="00D562C2" w:rsidRDefault="00A15BA3" w:rsidP="00D562C2">
            <w:pPr>
              <w:adjustRightInd w:val="0"/>
              <w:spacing w:line="440" w:lineRule="exact"/>
              <w:ind w:left="271" w:hangingChars="113" w:hanging="271"/>
              <w:contextualSpacing/>
              <w:rPr>
                <w:rFonts w:ascii="微軟正黑體" w:eastAsia="微軟正黑體" w:hAnsi="微軟正黑體"/>
                <w:color w:val="000000" w:themeColor="text1"/>
                <w:szCs w:val="24"/>
              </w:rPr>
            </w:pPr>
            <w:r w:rsidRPr="00D562C2">
              <w:rPr>
                <w:rFonts w:ascii="微軟正黑體" w:eastAsia="微軟正黑體" w:hAnsi="微軟正黑體" w:hint="eastAsia"/>
                <w:color w:val="000000" w:themeColor="text1"/>
                <w:szCs w:val="24"/>
              </w:rPr>
              <w:t>2.本系並已指派自我評鑑工作小組成員</w:t>
            </w:r>
            <w:r w:rsidRPr="00D562C2">
              <w:rPr>
                <w:rFonts w:ascii="微軟正黑體" w:eastAsia="微軟正黑體" w:hAnsi="微軟正黑體" w:hint="eastAsia"/>
                <w:szCs w:val="24"/>
              </w:rPr>
              <w:t>曾X育教授與李X芳、林X燕小姐針對各評鑑項目與指標開列各種資料與證據之初步清單，並將清單提報</w:t>
            </w:r>
            <w:r w:rsidRPr="00D562C2">
              <w:rPr>
                <w:rFonts w:ascii="微軟正黑體" w:eastAsia="微軟正黑體" w:hAnsi="微軟正黑體" w:hint="eastAsia"/>
                <w:color w:val="000000" w:themeColor="text1"/>
                <w:szCs w:val="24"/>
              </w:rPr>
              <w:t>自評小組會議討論補充。</w:t>
            </w:r>
          </w:p>
        </w:tc>
      </w:tr>
      <w:tr w:rsidR="0022315D" w:rsidTr="0022315D">
        <w:trPr>
          <w:trHeight w:val="238"/>
        </w:trPr>
        <w:tc>
          <w:tcPr>
            <w:tcW w:w="3261" w:type="dxa"/>
          </w:tcPr>
          <w:p w:rsidR="0022315D" w:rsidRDefault="0022315D" w:rsidP="0022315D">
            <w:pPr>
              <w:spacing w:line="440" w:lineRule="exact"/>
              <w:rPr>
                <w:rFonts w:ascii="標楷體" w:eastAsia="標楷體" w:hAnsi="標楷體"/>
                <w:b/>
                <w:sz w:val="28"/>
                <w:szCs w:val="28"/>
              </w:rPr>
            </w:pPr>
            <w:r w:rsidRPr="007E1AF5">
              <w:rPr>
                <w:rFonts w:ascii="標楷體" w:eastAsia="標楷體" w:hAnsi="標楷體" w:hint="eastAsia"/>
                <w:b/>
                <w:sz w:val="28"/>
                <w:szCs w:val="28"/>
              </w:rPr>
              <w:t>《</w:t>
            </w:r>
            <w:r>
              <w:rPr>
                <w:rFonts w:ascii="標楷體" w:eastAsia="標楷體" w:hAnsi="標楷體" w:hint="eastAsia"/>
                <w:b/>
                <w:sz w:val="28"/>
                <w:szCs w:val="28"/>
              </w:rPr>
              <w:t>內容建議C</w:t>
            </w:r>
            <w:r w:rsidRPr="007E1AF5">
              <w:rPr>
                <w:rFonts w:ascii="標楷體" w:eastAsia="標楷體" w:hAnsi="標楷體" w:hint="eastAsia"/>
                <w:b/>
                <w:sz w:val="28"/>
                <w:szCs w:val="28"/>
              </w:rPr>
              <w:t>》</w:t>
            </w:r>
          </w:p>
          <w:p w:rsidR="0022315D" w:rsidRDefault="0022315D" w:rsidP="00A15BA3">
            <w:pPr>
              <w:spacing w:line="440" w:lineRule="exact"/>
            </w:pPr>
            <w:r w:rsidRPr="0064187B">
              <w:rPr>
                <w:rFonts w:ascii="標楷體" w:eastAsia="標楷體" w:hAnsi="標楷體" w:cs="Times New Roman"/>
                <w:sz w:val="28"/>
                <w:szCs w:val="28"/>
              </w:rPr>
              <w:t>資料與證據如何蒐集與保管，包括時間點與負責人</w:t>
            </w:r>
          </w:p>
        </w:tc>
        <w:tc>
          <w:tcPr>
            <w:tcW w:w="6520" w:type="dxa"/>
          </w:tcPr>
          <w:p w:rsidR="0022315D" w:rsidRPr="00D562C2" w:rsidRDefault="00A15BA3" w:rsidP="00D562C2">
            <w:pPr>
              <w:adjustRightInd w:val="0"/>
              <w:spacing w:line="440" w:lineRule="exact"/>
              <w:ind w:left="271" w:hangingChars="113" w:hanging="271"/>
              <w:contextualSpacing/>
              <w:rPr>
                <w:rFonts w:ascii="微軟正黑體" w:eastAsia="微軟正黑體" w:hAnsi="微軟正黑體"/>
                <w:szCs w:val="24"/>
              </w:rPr>
            </w:pPr>
            <w:r w:rsidRPr="00D562C2">
              <w:rPr>
                <w:rFonts w:ascii="微軟正黑體" w:eastAsia="微軟正黑體" w:hAnsi="微軟正黑體" w:hint="eastAsia"/>
                <w:color w:val="000000" w:themeColor="text1"/>
                <w:szCs w:val="24"/>
              </w:rPr>
              <w:t>1.本系業將八大評鑑項目區分為四個子工作群，分別由</w:t>
            </w:r>
            <w:r w:rsidRPr="00D562C2">
              <w:rPr>
                <w:rFonts w:ascii="微軟正黑體" w:eastAsia="微軟正黑體" w:hAnsi="微軟正黑體" w:hint="eastAsia"/>
                <w:szCs w:val="24"/>
              </w:rPr>
              <w:t>陳X晶、周X惠、李X芳與林X燕四位助理負責蒐集及保管各評鑑項目所屬之直接與間接證據。</w:t>
            </w:r>
          </w:p>
          <w:p w:rsidR="00A15BA3" w:rsidRPr="00D562C2" w:rsidRDefault="00A15BA3" w:rsidP="00D562C2">
            <w:pPr>
              <w:adjustRightInd w:val="0"/>
              <w:spacing w:line="440" w:lineRule="exact"/>
              <w:ind w:left="271" w:hangingChars="113" w:hanging="271"/>
              <w:contextualSpacing/>
              <w:rPr>
                <w:rFonts w:ascii="微軟正黑體" w:eastAsia="微軟正黑體" w:hAnsi="微軟正黑體"/>
                <w:color w:val="000000" w:themeColor="text1"/>
                <w:szCs w:val="24"/>
              </w:rPr>
            </w:pPr>
            <w:r w:rsidRPr="00D562C2">
              <w:rPr>
                <w:rFonts w:ascii="微軟正黑體" w:eastAsia="微軟正黑體" w:hAnsi="微軟正黑體" w:hint="eastAsia"/>
                <w:color w:val="000000" w:themeColor="text1"/>
                <w:szCs w:val="24"/>
              </w:rPr>
              <w:t>2.紙本佐證資料已統一保管於本系會議室中，本系並規定如於評鑑實施期程中，上述佐證資料未經召集人同意，不得攜行離開本系系辦公室，避免散失。</w:t>
            </w:r>
          </w:p>
          <w:p w:rsidR="00A15BA3" w:rsidRPr="00D562C2" w:rsidRDefault="00A15BA3" w:rsidP="00D562C2">
            <w:pPr>
              <w:adjustRightInd w:val="0"/>
              <w:spacing w:line="440" w:lineRule="exact"/>
              <w:ind w:left="271" w:hangingChars="113" w:hanging="271"/>
              <w:contextualSpacing/>
              <w:rPr>
                <w:rFonts w:ascii="微軟正黑體" w:eastAsia="微軟正黑體" w:hAnsi="微軟正黑體"/>
                <w:color w:val="000000" w:themeColor="text1"/>
                <w:szCs w:val="24"/>
              </w:rPr>
            </w:pPr>
            <w:r w:rsidRPr="00D562C2">
              <w:rPr>
                <w:rFonts w:ascii="微軟正黑體" w:eastAsia="微軟正黑體" w:hAnsi="微軟正黑體" w:hint="eastAsia"/>
                <w:color w:val="000000" w:themeColor="text1"/>
                <w:szCs w:val="24"/>
              </w:rPr>
              <w:t>3.電子檔案之佐證資料，已統一儲存於本系</w:t>
            </w:r>
            <w:r w:rsidR="004B51AB" w:rsidRPr="00D562C2">
              <w:rPr>
                <w:rFonts w:ascii="微軟正黑體" w:eastAsia="微軟正黑體" w:hAnsi="微軟正黑體" w:hint="eastAsia"/>
                <w:color w:val="000000" w:themeColor="text1"/>
                <w:szCs w:val="24"/>
              </w:rPr>
              <w:t>共用磁碟陣列，並同步備份於網路雲端硬碟空間與異地備份於管理學院「模擬-試寫」學系磁碟空間中。</w:t>
            </w:r>
          </w:p>
          <w:p w:rsidR="004B51AB" w:rsidRPr="00D562C2" w:rsidRDefault="004B51AB" w:rsidP="00D562C2">
            <w:pPr>
              <w:adjustRightInd w:val="0"/>
              <w:spacing w:line="440" w:lineRule="exact"/>
              <w:ind w:left="271" w:hangingChars="113" w:hanging="271"/>
              <w:contextualSpacing/>
              <w:rPr>
                <w:rFonts w:ascii="微軟正黑體" w:eastAsia="微軟正黑體" w:hAnsi="微軟正黑體"/>
                <w:color w:val="000000" w:themeColor="text1"/>
                <w:szCs w:val="24"/>
              </w:rPr>
            </w:pPr>
            <w:r w:rsidRPr="00D562C2">
              <w:rPr>
                <w:rFonts w:ascii="微軟正黑體" w:eastAsia="微軟正黑體" w:hAnsi="微軟正黑體" w:hint="eastAsia"/>
                <w:color w:val="000000" w:themeColor="text1"/>
                <w:szCs w:val="24"/>
              </w:rPr>
              <w:t>4.課程測驗相關成績、作業等直接證據，均應於學期期中、期末考試後3週內收集完畢。間接證據之問卷、調查資料亦明訂完成時間點，並以檢核表形式，定期回報召集人掌握進度。</w:t>
            </w:r>
          </w:p>
        </w:tc>
      </w:tr>
      <w:tr w:rsidR="00A15BA3" w:rsidRPr="004B51AB" w:rsidTr="0022315D">
        <w:trPr>
          <w:trHeight w:val="200"/>
        </w:trPr>
        <w:tc>
          <w:tcPr>
            <w:tcW w:w="3261" w:type="dxa"/>
          </w:tcPr>
          <w:p w:rsidR="00A15BA3" w:rsidRDefault="00A15BA3" w:rsidP="0022315D">
            <w:pPr>
              <w:spacing w:line="440" w:lineRule="exact"/>
              <w:rPr>
                <w:rFonts w:ascii="標楷體" w:eastAsia="標楷體" w:hAnsi="標楷體"/>
                <w:b/>
                <w:sz w:val="28"/>
                <w:szCs w:val="28"/>
              </w:rPr>
            </w:pPr>
            <w:r w:rsidRPr="007E1AF5">
              <w:rPr>
                <w:rFonts w:ascii="標楷體" w:eastAsia="標楷體" w:hAnsi="標楷體" w:hint="eastAsia"/>
                <w:b/>
                <w:sz w:val="28"/>
                <w:szCs w:val="28"/>
              </w:rPr>
              <w:t>《</w:t>
            </w:r>
            <w:r>
              <w:rPr>
                <w:rFonts w:ascii="標楷體" w:eastAsia="標楷體" w:hAnsi="標楷體" w:hint="eastAsia"/>
                <w:b/>
                <w:sz w:val="28"/>
                <w:szCs w:val="28"/>
              </w:rPr>
              <w:t>內容建議D</w:t>
            </w:r>
            <w:r w:rsidRPr="007E1AF5">
              <w:rPr>
                <w:rFonts w:ascii="標楷體" w:eastAsia="標楷體" w:hAnsi="標楷體" w:hint="eastAsia"/>
                <w:b/>
                <w:sz w:val="28"/>
                <w:szCs w:val="28"/>
              </w:rPr>
              <w:t>》</w:t>
            </w:r>
          </w:p>
          <w:p w:rsidR="00A15BA3" w:rsidRDefault="00A15BA3" w:rsidP="00A15BA3">
            <w:pPr>
              <w:spacing w:line="440" w:lineRule="exact"/>
            </w:pPr>
            <w:r w:rsidRPr="0064187B">
              <w:rPr>
                <w:rFonts w:ascii="標楷體" w:eastAsia="標楷體" w:hAnsi="標楷體" w:cs="Times New Roman"/>
                <w:sz w:val="28"/>
                <w:szCs w:val="28"/>
              </w:rPr>
              <w:t>資料與證據如何進行分析，包括時間點與負責人</w:t>
            </w:r>
          </w:p>
        </w:tc>
        <w:tc>
          <w:tcPr>
            <w:tcW w:w="6520" w:type="dxa"/>
          </w:tcPr>
          <w:p w:rsidR="00A15BA3" w:rsidRPr="00D562C2" w:rsidRDefault="004B51AB"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1.本系</w:t>
            </w:r>
            <w:r w:rsidRPr="00D562C2">
              <w:rPr>
                <w:rFonts w:ascii="微軟正黑體" w:eastAsia="微軟正黑體" w:hAnsi="微軟正黑體" w:hint="eastAsia"/>
                <w:color w:val="000000" w:themeColor="text1"/>
                <w:szCs w:val="24"/>
              </w:rPr>
              <w:t>業將八大評鑑項目區分為四個子工作群，並分別由</w:t>
            </w:r>
            <w:r w:rsidRPr="00D562C2">
              <w:rPr>
                <w:rFonts w:ascii="微軟正黑體" w:eastAsia="微軟正黑體" w:hAnsi="微軟正黑體" w:hint="eastAsia"/>
                <w:szCs w:val="24"/>
              </w:rPr>
              <w:t>林X貞、曾X育、孫X裕、吳X方四位教授進行檢視與分析。</w:t>
            </w:r>
            <w:r w:rsidR="00652984" w:rsidRPr="00D562C2">
              <w:rPr>
                <w:rFonts w:ascii="微軟正黑體" w:eastAsia="微軟正黑體" w:hAnsi="微軟正黑體" w:hint="eastAsia"/>
                <w:szCs w:val="24"/>
              </w:rPr>
              <w:t>其中林X貞教授負責確認其他教授分析結果均能緊扣本系教育目標與核心能力精神，避免各行其是，導致彙總困難。</w:t>
            </w:r>
          </w:p>
          <w:p w:rsidR="004B51AB" w:rsidRPr="00D562C2" w:rsidRDefault="004B51AB"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2.本系將透過定期召開之自評小組會議檢視分析進度與成果，並視需要加開系務會議，讓全系教師得以參與分析或討論。</w:t>
            </w:r>
          </w:p>
          <w:p w:rsidR="004B51AB" w:rsidRPr="00D562C2" w:rsidRDefault="004B51AB" w:rsidP="00D562C2">
            <w:pPr>
              <w:spacing w:line="440" w:lineRule="exact"/>
              <w:ind w:left="271" w:hangingChars="113" w:hanging="271"/>
              <w:rPr>
                <w:rFonts w:ascii="標楷體" w:eastAsia="標楷體" w:hAnsi="標楷體"/>
                <w:szCs w:val="24"/>
              </w:rPr>
            </w:pPr>
            <w:r w:rsidRPr="00D562C2">
              <w:rPr>
                <w:rFonts w:ascii="微軟正黑體" w:eastAsia="微軟正黑體" w:hAnsi="微軟正黑體" w:hint="eastAsia"/>
                <w:szCs w:val="24"/>
              </w:rPr>
              <w:t>3.分析結果之各種紙本與電子檔案，亦比照佐證資料分別儲存於本系會議室或各種電子儲存空間。</w:t>
            </w:r>
          </w:p>
        </w:tc>
      </w:tr>
      <w:tr w:rsidR="00A15BA3" w:rsidTr="0022315D">
        <w:trPr>
          <w:trHeight w:val="225"/>
        </w:trPr>
        <w:tc>
          <w:tcPr>
            <w:tcW w:w="3261" w:type="dxa"/>
          </w:tcPr>
          <w:p w:rsidR="00A15BA3" w:rsidRDefault="00A15BA3" w:rsidP="0022315D">
            <w:pPr>
              <w:spacing w:line="440" w:lineRule="exact"/>
              <w:rPr>
                <w:rFonts w:ascii="標楷體" w:eastAsia="標楷體" w:hAnsi="標楷體"/>
                <w:b/>
                <w:sz w:val="28"/>
                <w:szCs w:val="28"/>
              </w:rPr>
            </w:pPr>
            <w:r w:rsidRPr="007E1AF5">
              <w:rPr>
                <w:rFonts w:ascii="標楷體" w:eastAsia="標楷體" w:hAnsi="標楷體" w:hint="eastAsia"/>
                <w:b/>
                <w:sz w:val="28"/>
                <w:szCs w:val="28"/>
              </w:rPr>
              <w:t>《</w:t>
            </w:r>
            <w:r>
              <w:rPr>
                <w:rFonts w:ascii="標楷體" w:eastAsia="標楷體" w:hAnsi="標楷體" w:hint="eastAsia"/>
                <w:b/>
                <w:sz w:val="28"/>
                <w:szCs w:val="28"/>
              </w:rPr>
              <w:t>內容建議E</w:t>
            </w:r>
            <w:r w:rsidRPr="007E1AF5">
              <w:rPr>
                <w:rFonts w:ascii="標楷體" w:eastAsia="標楷體" w:hAnsi="標楷體" w:hint="eastAsia"/>
                <w:b/>
                <w:sz w:val="28"/>
                <w:szCs w:val="28"/>
              </w:rPr>
              <w:t>》</w:t>
            </w:r>
          </w:p>
          <w:p w:rsidR="00A15BA3" w:rsidRDefault="00A15BA3" w:rsidP="00A15BA3">
            <w:pPr>
              <w:spacing w:line="440" w:lineRule="exact"/>
            </w:pPr>
            <w:r w:rsidRPr="0064187B">
              <w:rPr>
                <w:rFonts w:ascii="標楷體" w:eastAsia="標楷體" w:hAnsi="標楷體" w:cs="Times New Roman"/>
                <w:sz w:val="28"/>
                <w:szCs w:val="28"/>
              </w:rPr>
              <w:t>如何諮詢外部意見</w:t>
            </w:r>
          </w:p>
        </w:tc>
        <w:tc>
          <w:tcPr>
            <w:tcW w:w="6520" w:type="dxa"/>
          </w:tcPr>
          <w:p w:rsidR="00A15BA3" w:rsidRPr="00D562C2" w:rsidRDefault="004B51AB"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1.本系</w:t>
            </w:r>
            <w:r w:rsidR="003B0AC6" w:rsidRPr="00D562C2">
              <w:rPr>
                <w:rFonts w:ascii="微軟正黑體" w:eastAsia="微軟正黑體" w:hAnsi="微軟正黑體" w:hint="eastAsia"/>
                <w:szCs w:val="24"/>
              </w:rPr>
              <w:t>召開</w:t>
            </w:r>
            <w:r w:rsidRPr="00D562C2">
              <w:rPr>
                <w:rFonts w:ascii="微軟正黑體" w:eastAsia="微軟正黑體" w:hAnsi="微軟正黑體" w:hint="eastAsia"/>
                <w:szCs w:val="24"/>
              </w:rPr>
              <w:t>評鑑相關之會議(如系務會議、課程委員會等)將持續邀請學生、系友或校外學者專家與會，以諮詢外部意見，並妥善保存出席會議等資料以茲佐證。</w:t>
            </w:r>
          </w:p>
          <w:p w:rsidR="004B51AB" w:rsidRPr="00D562C2" w:rsidRDefault="004B51AB"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2.本系評鑑相關分析資料，將持續於各學年度第1學期(每年年末)提報本系發展諮詢委員會，以諮詢外部意見。</w:t>
            </w:r>
          </w:p>
          <w:p w:rsidR="004B51AB" w:rsidRPr="00D562C2" w:rsidRDefault="004B51AB" w:rsidP="00D562C2">
            <w:pPr>
              <w:spacing w:line="440" w:lineRule="exact"/>
              <w:ind w:left="271" w:hangingChars="113" w:hanging="271"/>
              <w:rPr>
                <w:rFonts w:ascii="標楷體" w:eastAsia="標楷體" w:hAnsi="標楷體"/>
                <w:szCs w:val="24"/>
              </w:rPr>
            </w:pPr>
            <w:r w:rsidRPr="00D562C2">
              <w:rPr>
                <w:rFonts w:ascii="微軟正黑體" w:eastAsia="微軟正黑體" w:hAnsi="微軟正黑體" w:hint="eastAsia"/>
                <w:szCs w:val="24"/>
              </w:rPr>
              <w:t>3.本系並將視需要，主動邀請校外專家學者協助審視本系各種評鑑資料，以獲取外部意見，俾利精進修正，並保存相關審視資料，以茲佐證。</w:t>
            </w:r>
          </w:p>
        </w:tc>
      </w:tr>
      <w:tr w:rsidR="00A15BA3" w:rsidTr="0022315D">
        <w:trPr>
          <w:trHeight w:val="180"/>
        </w:trPr>
        <w:tc>
          <w:tcPr>
            <w:tcW w:w="3261" w:type="dxa"/>
          </w:tcPr>
          <w:p w:rsidR="00A15BA3" w:rsidRDefault="00A15BA3" w:rsidP="0022315D">
            <w:pPr>
              <w:spacing w:line="440" w:lineRule="exact"/>
              <w:rPr>
                <w:rFonts w:ascii="標楷體" w:eastAsia="標楷體" w:hAnsi="標楷體"/>
                <w:b/>
                <w:sz w:val="28"/>
                <w:szCs w:val="28"/>
              </w:rPr>
            </w:pPr>
            <w:r w:rsidRPr="007E1AF5">
              <w:rPr>
                <w:rFonts w:ascii="標楷體" w:eastAsia="標楷體" w:hAnsi="標楷體" w:hint="eastAsia"/>
                <w:b/>
                <w:sz w:val="28"/>
                <w:szCs w:val="28"/>
              </w:rPr>
              <w:t>《</w:t>
            </w:r>
            <w:r>
              <w:rPr>
                <w:rFonts w:ascii="標楷體" w:eastAsia="標楷體" w:hAnsi="標楷體" w:hint="eastAsia"/>
                <w:b/>
                <w:sz w:val="28"/>
                <w:szCs w:val="28"/>
              </w:rPr>
              <w:t>內容建議F</w:t>
            </w:r>
            <w:r w:rsidRPr="007E1AF5">
              <w:rPr>
                <w:rFonts w:ascii="標楷體" w:eastAsia="標楷體" w:hAnsi="標楷體" w:hint="eastAsia"/>
                <w:b/>
                <w:sz w:val="28"/>
                <w:szCs w:val="28"/>
              </w:rPr>
              <w:t>》</w:t>
            </w:r>
          </w:p>
          <w:p w:rsidR="00A15BA3" w:rsidRDefault="00A15BA3" w:rsidP="00A15BA3">
            <w:pPr>
              <w:spacing w:line="440" w:lineRule="exact"/>
            </w:pPr>
            <w:r w:rsidRPr="0064187B">
              <w:rPr>
                <w:rFonts w:ascii="標楷體" w:eastAsia="標楷體" w:hAnsi="標楷體" w:cs="Times New Roman" w:hint="eastAsia"/>
                <w:sz w:val="28"/>
                <w:szCs w:val="28"/>
              </w:rPr>
              <w:t>書面</w:t>
            </w:r>
            <w:r>
              <w:rPr>
                <w:rFonts w:ascii="標楷體" w:eastAsia="標楷體" w:hAnsi="標楷體" w:cs="Times New Roman" w:hint="eastAsia"/>
                <w:sz w:val="28"/>
                <w:szCs w:val="28"/>
              </w:rPr>
              <w:t>自評與實地訪評之工作規劃與檢核表</w:t>
            </w:r>
          </w:p>
        </w:tc>
        <w:tc>
          <w:tcPr>
            <w:tcW w:w="6520" w:type="dxa"/>
          </w:tcPr>
          <w:p w:rsidR="00A15BA3" w:rsidRPr="00D562C2" w:rsidRDefault="00D04905"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1.本系已參考教務處教學發展中心提供之工作規劃檢核表單，訂定本系書面自評進度工作規畫與檢核表。</w:t>
            </w:r>
          </w:p>
          <w:p w:rsidR="00D04905" w:rsidRPr="00D562C2" w:rsidRDefault="00D04905"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2.本系亦將依照文學院所訂定之時程，制定本系實地訪視(含事前預演)工作規劃、實施流程、負責人員(含聯絡方式)與重大注意事項表，並逐步檢核，定期至本系自評小組會議回報，以利召集人掌握進度。</w:t>
            </w:r>
          </w:p>
        </w:tc>
      </w:tr>
      <w:tr w:rsidR="00A15BA3" w:rsidTr="00A15BA3">
        <w:trPr>
          <w:trHeight w:val="270"/>
        </w:trPr>
        <w:tc>
          <w:tcPr>
            <w:tcW w:w="3261" w:type="dxa"/>
          </w:tcPr>
          <w:p w:rsidR="00A15BA3" w:rsidRDefault="00A15BA3" w:rsidP="0022315D">
            <w:pPr>
              <w:spacing w:line="440" w:lineRule="exact"/>
              <w:rPr>
                <w:rFonts w:ascii="標楷體" w:eastAsia="標楷體" w:hAnsi="標楷體"/>
                <w:b/>
                <w:sz w:val="28"/>
                <w:szCs w:val="28"/>
              </w:rPr>
            </w:pPr>
            <w:r w:rsidRPr="007E1AF5">
              <w:rPr>
                <w:rFonts w:ascii="標楷體" w:eastAsia="標楷體" w:hAnsi="標楷體" w:hint="eastAsia"/>
                <w:b/>
                <w:sz w:val="28"/>
                <w:szCs w:val="28"/>
              </w:rPr>
              <w:t>《</w:t>
            </w:r>
            <w:r>
              <w:rPr>
                <w:rFonts w:ascii="標楷體" w:eastAsia="標楷體" w:hAnsi="標楷體" w:hint="eastAsia"/>
                <w:b/>
                <w:sz w:val="28"/>
                <w:szCs w:val="28"/>
              </w:rPr>
              <w:t>內容建議G</w:t>
            </w:r>
            <w:r w:rsidRPr="007E1AF5">
              <w:rPr>
                <w:rFonts w:ascii="標楷體" w:eastAsia="標楷體" w:hAnsi="標楷體" w:hint="eastAsia"/>
                <w:b/>
                <w:sz w:val="28"/>
                <w:szCs w:val="28"/>
              </w:rPr>
              <w:t>》</w:t>
            </w:r>
          </w:p>
          <w:p w:rsidR="00A15BA3" w:rsidRDefault="00A15BA3" w:rsidP="00A15BA3">
            <w:pPr>
              <w:spacing w:line="440" w:lineRule="exact"/>
            </w:pPr>
            <w:r w:rsidRPr="0064187B">
              <w:rPr>
                <w:rFonts w:ascii="標楷體" w:eastAsia="標楷體" w:hAnsi="標楷體" w:cs="Times New Roman" w:hint="eastAsia"/>
                <w:sz w:val="28"/>
                <w:szCs w:val="28"/>
              </w:rPr>
              <w:t>評鑑工作之組織與分工</w:t>
            </w:r>
          </w:p>
        </w:tc>
        <w:tc>
          <w:tcPr>
            <w:tcW w:w="6520" w:type="dxa"/>
          </w:tcPr>
          <w:p w:rsidR="00A15BA3" w:rsidRPr="00D562C2" w:rsidRDefault="00652984" w:rsidP="00A15BA3">
            <w:pPr>
              <w:spacing w:line="440" w:lineRule="exact"/>
              <w:rPr>
                <w:rFonts w:ascii="微軟正黑體" w:eastAsia="微軟正黑體" w:hAnsi="微軟正黑體"/>
                <w:szCs w:val="24"/>
              </w:rPr>
            </w:pPr>
            <w:r w:rsidRPr="00D562C2">
              <w:rPr>
                <w:rFonts w:ascii="微軟正黑體" w:eastAsia="微軟正黑體" w:hAnsi="微軟正黑體" w:hint="eastAsia"/>
                <w:szCs w:val="24"/>
              </w:rPr>
              <w:t>1.本系自我評鑑工作小組名單請見本規劃書第1頁。</w:t>
            </w:r>
          </w:p>
          <w:p w:rsidR="00652984" w:rsidRPr="00D562C2" w:rsidRDefault="00652984"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2.本系</w:t>
            </w:r>
            <w:r w:rsidR="00625B37" w:rsidRPr="00D562C2">
              <w:rPr>
                <w:rFonts w:ascii="微軟正黑體" w:eastAsia="微軟正黑體" w:hAnsi="微軟正黑體" w:hint="eastAsia"/>
                <w:szCs w:val="24"/>
              </w:rPr>
              <w:t>自我評鑑工作小組</w:t>
            </w:r>
            <w:r w:rsidRPr="00D562C2">
              <w:rPr>
                <w:rFonts w:ascii="微軟正黑體" w:eastAsia="微軟正黑體" w:hAnsi="微軟正黑體" w:hint="eastAsia"/>
                <w:szCs w:val="24"/>
              </w:rPr>
              <w:t>召集人負責督導各項工作進度，並主持自評小組會議。</w:t>
            </w:r>
          </w:p>
          <w:p w:rsidR="00652984" w:rsidRPr="00D562C2" w:rsidRDefault="00652984"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3.本系林X貞、曾X育、孫X裕、吳X方四位教授負責分析所屬評鑑項目之資訊</w:t>
            </w:r>
            <w:r w:rsidR="00625B37" w:rsidRPr="00D562C2">
              <w:rPr>
                <w:rFonts w:ascii="微軟正黑體" w:eastAsia="微軟正黑體" w:hAnsi="微軟正黑體" w:hint="eastAsia"/>
                <w:szCs w:val="24"/>
              </w:rPr>
              <w:t>與書面資料審查階段之自評報告書面資料撰寫，</w:t>
            </w:r>
            <w:r w:rsidRPr="00D562C2">
              <w:rPr>
                <w:rFonts w:ascii="微軟正黑體" w:eastAsia="微軟正黑體" w:hAnsi="微軟正黑體" w:hint="eastAsia"/>
                <w:szCs w:val="24"/>
              </w:rPr>
              <w:t>並由林X貞教授負責</w:t>
            </w:r>
            <w:r w:rsidR="00625B37" w:rsidRPr="00D562C2">
              <w:rPr>
                <w:rFonts w:ascii="微軟正黑體" w:eastAsia="微軟正黑體" w:hAnsi="微軟正黑體" w:hint="eastAsia"/>
                <w:szCs w:val="24"/>
              </w:rPr>
              <w:t>彙總</w:t>
            </w:r>
            <w:r w:rsidRPr="00D562C2">
              <w:rPr>
                <w:rFonts w:ascii="微軟正黑體" w:eastAsia="微軟正黑體" w:hAnsi="微軟正黑體" w:hint="eastAsia"/>
                <w:szCs w:val="24"/>
              </w:rPr>
              <w:t>。</w:t>
            </w:r>
          </w:p>
          <w:p w:rsidR="00652984" w:rsidRPr="00D562C2" w:rsidRDefault="00652984"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4.本系陳X晶、周X惠、李X芳與林X燕四位助理負責蒐集與保存所屬各評鑑項目之資訊。</w:t>
            </w:r>
            <w:r w:rsidR="00625B37" w:rsidRPr="00D562C2">
              <w:rPr>
                <w:rFonts w:ascii="微軟正黑體" w:eastAsia="微軟正黑體" w:hAnsi="微軟正黑體" w:hint="eastAsia"/>
                <w:szCs w:val="24"/>
              </w:rPr>
              <w:t>並負責辦理各項會議及各階段資料外審等庶務作業。</w:t>
            </w:r>
          </w:p>
          <w:p w:rsidR="00652984" w:rsidRPr="00D562C2" w:rsidRDefault="00652984"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5.</w:t>
            </w:r>
            <w:r w:rsidR="00625B37" w:rsidRPr="00D562C2">
              <w:rPr>
                <w:rFonts w:ascii="微軟正黑體" w:eastAsia="微軟正黑體" w:hAnsi="微軟正黑體" w:hint="eastAsia"/>
                <w:szCs w:val="24"/>
              </w:rPr>
              <w:t>本系實地訪評作業分工，將屆時依實際情況另行規劃分配</w:t>
            </w:r>
            <w:r w:rsidR="00625B37" w:rsidRPr="00D562C2">
              <w:rPr>
                <w:rFonts w:ascii="微軟正黑體" w:eastAsia="微軟正黑體" w:hAnsi="微軟正黑體"/>
                <w:szCs w:val="24"/>
              </w:rPr>
              <w:t xml:space="preserve"> </w:t>
            </w:r>
            <w:r w:rsidR="00625B37" w:rsidRPr="00D562C2">
              <w:rPr>
                <w:rFonts w:ascii="微軟正黑體" w:eastAsia="微軟正黑體" w:hAnsi="微軟正黑體" w:hint="eastAsia"/>
                <w:szCs w:val="24"/>
              </w:rPr>
              <w:t>。</w:t>
            </w:r>
          </w:p>
          <w:p w:rsidR="00625B37" w:rsidRPr="00D562C2" w:rsidRDefault="00625B37"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6.林X燕助理負責評鑑相關經費核銷作業。</w:t>
            </w:r>
          </w:p>
          <w:p w:rsidR="00625B37" w:rsidRPr="00D562C2" w:rsidRDefault="00625B37" w:rsidP="00D562C2">
            <w:pPr>
              <w:spacing w:line="440" w:lineRule="exact"/>
              <w:ind w:left="271" w:hangingChars="113" w:hanging="271"/>
              <w:rPr>
                <w:rFonts w:ascii="微軟正黑體" w:eastAsia="微軟正黑體" w:hAnsi="微軟正黑體"/>
                <w:szCs w:val="24"/>
              </w:rPr>
            </w:pPr>
            <w:r w:rsidRPr="00D562C2">
              <w:rPr>
                <w:rFonts w:ascii="微軟正黑體" w:eastAsia="微軟正黑體" w:hAnsi="微軟正黑體" w:hint="eastAsia"/>
                <w:szCs w:val="24"/>
              </w:rPr>
              <w:t>7.李X芳小姐為本系與教務處教學發展中心之聯繫窗口。</w:t>
            </w:r>
          </w:p>
        </w:tc>
      </w:tr>
    </w:tbl>
    <w:p w:rsidR="0022315D" w:rsidRPr="0022315D" w:rsidRDefault="0022315D" w:rsidP="0064187B">
      <w:pPr>
        <w:spacing w:line="440" w:lineRule="exact"/>
        <w:rPr>
          <w:rFonts w:ascii="標楷體" w:eastAsia="標楷體" w:hAnsi="標楷體"/>
          <w:b/>
          <w:sz w:val="28"/>
          <w:szCs w:val="28"/>
        </w:rPr>
      </w:pPr>
    </w:p>
    <w:p w:rsidR="0022315D" w:rsidRDefault="0022315D" w:rsidP="0064187B">
      <w:pPr>
        <w:spacing w:line="440" w:lineRule="exact"/>
        <w:rPr>
          <w:rFonts w:ascii="標楷體" w:eastAsia="標楷體" w:hAnsi="標楷體" w:cs="Times New Roman"/>
          <w:sz w:val="28"/>
          <w:szCs w:val="28"/>
        </w:rPr>
      </w:pPr>
    </w:p>
    <w:p w:rsidR="0022315D" w:rsidRDefault="0022315D" w:rsidP="0064187B">
      <w:pPr>
        <w:spacing w:line="440" w:lineRule="exact"/>
        <w:rPr>
          <w:rFonts w:ascii="標楷體" w:eastAsia="標楷體" w:hAnsi="標楷體" w:cs="Times New Roman"/>
          <w:sz w:val="28"/>
          <w:szCs w:val="28"/>
        </w:rPr>
      </w:pPr>
    </w:p>
    <w:p w:rsidR="0022315D" w:rsidRDefault="0022315D" w:rsidP="0064187B">
      <w:pPr>
        <w:spacing w:line="440" w:lineRule="exact"/>
        <w:rPr>
          <w:rFonts w:ascii="標楷體" w:eastAsia="標楷體" w:hAnsi="標楷體" w:cs="Times New Roman"/>
          <w:sz w:val="28"/>
          <w:szCs w:val="28"/>
        </w:rPr>
      </w:pPr>
    </w:p>
    <w:p w:rsidR="00625B37" w:rsidRDefault="00625B37" w:rsidP="0064187B">
      <w:pPr>
        <w:spacing w:line="440" w:lineRule="exact"/>
        <w:rPr>
          <w:rFonts w:ascii="標楷體" w:eastAsia="標楷體" w:hAnsi="標楷體" w:cs="Times New Roman"/>
          <w:sz w:val="28"/>
          <w:szCs w:val="28"/>
        </w:rPr>
      </w:pPr>
    </w:p>
    <w:p w:rsidR="00625B37" w:rsidRDefault="00625B37" w:rsidP="0064187B">
      <w:pPr>
        <w:spacing w:line="440" w:lineRule="exact"/>
        <w:rPr>
          <w:rFonts w:ascii="標楷體" w:eastAsia="標楷體" w:hAnsi="標楷體" w:cs="Times New Roman"/>
          <w:sz w:val="28"/>
          <w:szCs w:val="28"/>
        </w:rPr>
      </w:pPr>
    </w:p>
    <w:p w:rsidR="00625B37" w:rsidRDefault="00625B37" w:rsidP="0064187B">
      <w:pPr>
        <w:spacing w:line="440" w:lineRule="exact"/>
        <w:rPr>
          <w:rFonts w:ascii="標楷體" w:eastAsia="標楷體" w:hAnsi="標楷體" w:cs="Times New Roman"/>
          <w:sz w:val="28"/>
          <w:szCs w:val="28"/>
        </w:rPr>
      </w:pPr>
    </w:p>
    <w:p w:rsidR="00625B37" w:rsidRDefault="00625B37" w:rsidP="0064187B">
      <w:pPr>
        <w:spacing w:line="440" w:lineRule="exact"/>
        <w:rPr>
          <w:rFonts w:ascii="標楷體" w:eastAsia="標楷體" w:hAnsi="標楷體" w:cs="Times New Roman"/>
          <w:sz w:val="28"/>
          <w:szCs w:val="28"/>
        </w:rPr>
      </w:pPr>
    </w:p>
    <w:p w:rsidR="00625B37" w:rsidRDefault="00625B37" w:rsidP="0064187B">
      <w:pPr>
        <w:spacing w:line="440" w:lineRule="exact"/>
        <w:rPr>
          <w:rFonts w:ascii="標楷體" w:eastAsia="標楷體" w:hAnsi="標楷體" w:cs="Times New Roman"/>
          <w:sz w:val="28"/>
          <w:szCs w:val="28"/>
        </w:rPr>
      </w:pPr>
    </w:p>
    <w:p w:rsidR="00625B37" w:rsidRDefault="00625B37" w:rsidP="0064187B">
      <w:pPr>
        <w:spacing w:line="440" w:lineRule="exact"/>
        <w:rPr>
          <w:rFonts w:ascii="標楷體" w:eastAsia="標楷體" w:hAnsi="標楷體" w:cs="Times New Roman"/>
          <w:sz w:val="28"/>
          <w:szCs w:val="28"/>
        </w:rPr>
      </w:pPr>
    </w:p>
    <w:p w:rsidR="00D562C2" w:rsidRDefault="00D562C2" w:rsidP="0064187B">
      <w:pPr>
        <w:spacing w:line="440" w:lineRule="exact"/>
        <w:rPr>
          <w:rFonts w:ascii="標楷體" w:eastAsia="標楷體" w:hAnsi="標楷體" w:cs="Times New Roman"/>
          <w:sz w:val="28"/>
          <w:szCs w:val="28"/>
        </w:rPr>
      </w:pPr>
    </w:p>
    <w:p w:rsidR="00D562C2" w:rsidRDefault="00D562C2" w:rsidP="0064187B">
      <w:pPr>
        <w:spacing w:line="440" w:lineRule="exact"/>
        <w:rPr>
          <w:rFonts w:ascii="標楷體" w:eastAsia="標楷體" w:hAnsi="標楷體" w:cs="Times New Roman"/>
          <w:sz w:val="28"/>
          <w:szCs w:val="28"/>
        </w:rPr>
      </w:pPr>
    </w:p>
    <w:p w:rsidR="00D562C2" w:rsidRDefault="00D562C2" w:rsidP="0064187B">
      <w:pPr>
        <w:spacing w:line="440" w:lineRule="exact"/>
        <w:rPr>
          <w:rFonts w:ascii="標楷體" w:eastAsia="標楷體" w:hAnsi="標楷體" w:cs="Times New Roman"/>
          <w:sz w:val="28"/>
          <w:szCs w:val="28"/>
        </w:rPr>
      </w:pPr>
    </w:p>
    <w:p w:rsidR="00D562C2" w:rsidRDefault="00D562C2" w:rsidP="0064187B">
      <w:pPr>
        <w:spacing w:line="440" w:lineRule="exact"/>
        <w:rPr>
          <w:rFonts w:ascii="標楷體" w:eastAsia="標楷體" w:hAnsi="標楷體" w:cs="Times New Roman"/>
          <w:sz w:val="28"/>
          <w:szCs w:val="28"/>
        </w:rPr>
      </w:pPr>
    </w:p>
    <w:p w:rsidR="00D562C2" w:rsidRDefault="00D562C2" w:rsidP="0064187B">
      <w:pPr>
        <w:spacing w:line="440" w:lineRule="exact"/>
        <w:rPr>
          <w:rFonts w:ascii="標楷體" w:eastAsia="標楷體" w:hAnsi="標楷體" w:cs="Times New Roman"/>
          <w:sz w:val="28"/>
          <w:szCs w:val="28"/>
        </w:rPr>
      </w:pPr>
    </w:p>
    <w:p w:rsidR="00D562C2" w:rsidRDefault="00D562C2" w:rsidP="0064187B">
      <w:pPr>
        <w:spacing w:line="440" w:lineRule="exact"/>
        <w:rPr>
          <w:rFonts w:ascii="標楷體" w:eastAsia="標楷體" w:hAnsi="標楷體" w:cs="Times New Roman"/>
          <w:sz w:val="28"/>
          <w:szCs w:val="28"/>
        </w:rPr>
      </w:pPr>
    </w:p>
    <w:p w:rsidR="00D562C2" w:rsidRDefault="00D562C2" w:rsidP="0064187B">
      <w:pPr>
        <w:spacing w:line="440" w:lineRule="exact"/>
        <w:rPr>
          <w:rFonts w:ascii="標楷體" w:eastAsia="標楷體" w:hAnsi="標楷體" w:cs="Times New Roman"/>
          <w:sz w:val="28"/>
          <w:szCs w:val="28"/>
        </w:rPr>
      </w:pPr>
    </w:p>
    <w:p w:rsidR="00D562C2" w:rsidRDefault="00D562C2" w:rsidP="0064187B">
      <w:pPr>
        <w:spacing w:line="440" w:lineRule="exact"/>
        <w:rPr>
          <w:rFonts w:ascii="標楷體" w:eastAsia="標楷體" w:hAnsi="標楷體" w:cs="Times New Roman"/>
          <w:sz w:val="28"/>
          <w:szCs w:val="28"/>
        </w:rPr>
      </w:pPr>
    </w:p>
    <w:p w:rsidR="00D562C2" w:rsidRDefault="00D562C2" w:rsidP="0064187B">
      <w:pPr>
        <w:spacing w:line="440" w:lineRule="exact"/>
        <w:rPr>
          <w:rFonts w:ascii="標楷體" w:eastAsia="標楷體" w:hAnsi="標楷體" w:cs="Times New Roman"/>
          <w:sz w:val="28"/>
          <w:szCs w:val="28"/>
        </w:rPr>
      </w:pPr>
    </w:p>
    <w:p w:rsidR="00D562C2" w:rsidRDefault="00D562C2" w:rsidP="0064187B">
      <w:pPr>
        <w:spacing w:line="440" w:lineRule="exact"/>
        <w:rPr>
          <w:rFonts w:ascii="標楷體" w:eastAsia="標楷體" w:hAnsi="標楷體" w:cs="Times New Roman"/>
          <w:sz w:val="28"/>
          <w:szCs w:val="28"/>
        </w:rPr>
      </w:pPr>
    </w:p>
    <w:p w:rsidR="00D562C2" w:rsidRDefault="00D562C2" w:rsidP="0064187B">
      <w:pPr>
        <w:spacing w:line="440" w:lineRule="exact"/>
        <w:rPr>
          <w:rFonts w:ascii="標楷體" w:eastAsia="標楷體" w:hAnsi="標楷體" w:cs="Times New Roman"/>
          <w:sz w:val="28"/>
          <w:szCs w:val="28"/>
        </w:rPr>
      </w:pPr>
    </w:p>
    <w:p w:rsidR="00625B37" w:rsidRDefault="00625B37" w:rsidP="0064187B">
      <w:pPr>
        <w:spacing w:line="440" w:lineRule="exact"/>
        <w:rPr>
          <w:rFonts w:ascii="標楷體" w:eastAsia="標楷體" w:hAnsi="標楷體" w:cs="Times New Roman"/>
          <w:sz w:val="28"/>
          <w:szCs w:val="28"/>
        </w:rPr>
      </w:pPr>
    </w:p>
    <w:p w:rsidR="0064187B" w:rsidRPr="0064187B" w:rsidRDefault="004D34ED" w:rsidP="0064187B">
      <w:pPr>
        <w:spacing w:line="440" w:lineRule="exact"/>
        <w:rPr>
          <w:rFonts w:ascii="標楷體" w:eastAsia="標楷體" w:hAnsi="標楷體"/>
          <w:b/>
          <w:sz w:val="28"/>
          <w:szCs w:val="28"/>
        </w:rPr>
      </w:pPr>
      <w:r w:rsidRPr="0064187B">
        <w:rPr>
          <w:rFonts w:ascii="標楷體" w:eastAsia="標楷體" w:hAnsi="標楷體" w:hint="eastAsia"/>
          <w:b/>
          <w:sz w:val="28"/>
          <w:szCs w:val="28"/>
        </w:rPr>
        <w:t>五</w:t>
      </w:r>
      <w:r w:rsidR="002236E1" w:rsidRPr="0064187B">
        <w:rPr>
          <w:rFonts w:ascii="標楷體" w:eastAsia="標楷體" w:hAnsi="標楷體" w:hint="eastAsia"/>
          <w:b/>
          <w:sz w:val="28"/>
          <w:szCs w:val="28"/>
        </w:rPr>
        <w:t>、評鑑工作預定時程</w:t>
      </w:r>
    </w:p>
    <w:p w:rsidR="0064187B" w:rsidRDefault="0064187B" w:rsidP="0064187B">
      <w:pPr>
        <w:spacing w:line="440" w:lineRule="exact"/>
        <w:ind w:leftChars="59" w:left="142" w:firstLineChars="221" w:firstLine="619"/>
        <w:rPr>
          <w:rFonts w:ascii="標楷體" w:eastAsia="標楷體" w:hAnsi="標楷體"/>
          <w:sz w:val="28"/>
          <w:szCs w:val="28"/>
        </w:rPr>
      </w:pPr>
      <w:r>
        <w:rPr>
          <w:rFonts w:ascii="標楷體" w:eastAsia="標楷體" w:hAnsi="標楷體" w:hint="eastAsia"/>
          <w:sz w:val="28"/>
          <w:szCs w:val="28"/>
        </w:rPr>
        <w:t>本校學術單位自我評鑑工作，自接獲教務處公文通知後開始辦理，各階段評鑑工作預定時程如下表所示：</w:t>
      </w:r>
    </w:p>
    <w:p w:rsidR="005D4C16" w:rsidRDefault="005D4C16" w:rsidP="005D4C16">
      <w:pPr>
        <w:spacing w:line="480" w:lineRule="exact"/>
        <w:ind w:leftChars="-295" w:left="-708"/>
        <w:rPr>
          <w:rFonts w:ascii="標楷體" w:eastAsia="標楷體" w:hAnsi="標楷體"/>
          <w:b/>
          <w:sz w:val="28"/>
          <w:szCs w:val="28"/>
        </w:rPr>
      </w:pPr>
      <w:r w:rsidRPr="0064187B">
        <w:rPr>
          <w:rFonts w:ascii="標楷體" w:eastAsia="標楷體" w:hAnsi="標楷體" w:hint="eastAsia"/>
          <w:b/>
          <w:sz w:val="28"/>
          <w:szCs w:val="28"/>
        </w:rPr>
        <w:t>各受評鑑單位各階段評鑑作業程序階段檢核表</w:t>
      </w:r>
    </w:p>
    <w:tbl>
      <w:tblPr>
        <w:tblStyle w:val="a8"/>
        <w:tblW w:w="9781" w:type="dxa"/>
        <w:tblInd w:w="-601" w:type="dxa"/>
        <w:tblLook w:val="04A0" w:firstRow="1" w:lastRow="0" w:firstColumn="1" w:lastColumn="0" w:noHBand="0" w:noVBand="1"/>
      </w:tblPr>
      <w:tblGrid>
        <w:gridCol w:w="2694"/>
        <w:gridCol w:w="7087"/>
      </w:tblGrid>
      <w:tr w:rsidR="005D4C16" w:rsidRPr="009D7A07" w:rsidTr="00725C39">
        <w:trPr>
          <w:trHeight w:val="419"/>
          <w:tblHeader/>
        </w:trPr>
        <w:tc>
          <w:tcPr>
            <w:tcW w:w="2694" w:type="dxa"/>
          </w:tcPr>
          <w:p w:rsidR="005D4C16" w:rsidRPr="009D7A07" w:rsidRDefault="005D4C16" w:rsidP="00725C39">
            <w:pPr>
              <w:spacing w:line="380" w:lineRule="exact"/>
              <w:jc w:val="center"/>
              <w:rPr>
                <w:rFonts w:ascii="微軟正黑體" w:eastAsia="微軟正黑體" w:hAnsi="微軟正黑體"/>
                <w:b/>
                <w:sz w:val="28"/>
                <w:szCs w:val="28"/>
              </w:rPr>
            </w:pPr>
            <w:r w:rsidRPr="009D7A07">
              <w:rPr>
                <w:rFonts w:ascii="微軟正黑體" w:eastAsia="微軟正黑體" w:hAnsi="微軟正黑體" w:hint="eastAsia"/>
                <w:b/>
                <w:sz w:val="28"/>
                <w:szCs w:val="28"/>
              </w:rPr>
              <w:t>預定時程</w:t>
            </w:r>
          </w:p>
        </w:tc>
        <w:tc>
          <w:tcPr>
            <w:tcW w:w="7087" w:type="dxa"/>
          </w:tcPr>
          <w:p w:rsidR="005D4C16" w:rsidRPr="009D7A07" w:rsidRDefault="005D4C16" w:rsidP="00725C39">
            <w:pPr>
              <w:spacing w:line="380" w:lineRule="exact"/>
              <w:jc w:val="center"/>
              <w:rPr>
                <w:rFonts w:ascii="微軟正黑體" w:eastAsia="微軟正黑體" w:hAnsi="微軟正黑體"/>
                <w:b/>
                <w:sz w:val="28"/>
                <w:szCs w:val="28"/>
              </w:rPr>
            </w:pPr>
            <w:r w:rsidRPr="009D7A07">
              <w:rPr>
                <w:rFonts w:ascii="微軟正黑體" w:eastAsia="微軟正黑體" w:hAnsi="微軟正黑體" w:hint="eastAsia"/>
                <w:b/>
                <w:sz w:val="28"/>
                <w:szCs w:val="28"/>
              </w:rPr>
              <w:t>評鑑工作內容</w:t>
            </w:r>
          </w:p>
        </w:tc>
      </w:tr>
      <w:tr w:rsidR="009D7A07" w:rsidRPr="009D7A07" w:rsidTr="00C272F9">
        <w:trPr>
          <w:trHeight w:val="250"/>
        </w:trPr>
        <w:tc>
          <w:tcPr>
            <w:tcW w:w="9781" w:type="dxa"/>
            <w:gridSpan w:val="2"/>
            <w:shd w:val="clear" w:color="auto" w:fill="DBE5F1" w:themeFill="accent1" w:themeFillTint="33"/>
          </w:tcPr>
          <w:p w:rsidR="009D7A07" w:rsidRPr="009D7A07" w:rsidRDefault="009D7A07" w:rsidP="00C272F9">
            <w:pPr>
              <w:spacing w:line="440" w:lineRule="exact"/>
              <w:jc w:val="center"/>
              <w:rPr>
                <w:rFonts w:ascii="微軟正黑體" w:eastAsia="微軟正黑體" w:hAnsi="微軟正黑體"/>
                <w:b/>
                <w:color w:val="000000" w:themeColor="text1"/>
                <w:sz w:val="28"/>
                <w:szCs w:val="28"/>
              </w:rPr>
            </w:pPr>
            <w:r w:rsidRPr="009D7A07">
              <w:rPr>
                <w:rFonts w:ascii="微軟正黑體" w:eastAsia="微軟正黑體" w:hAnsi="微軟正黑體" w:hint="eastAsia"/>
                <w:color w:val="000000" w:themeColor="text1"/>
                <w:sz w:val="28"/>
                <w:szCs w:val="28"/>
              </w:rPr>
              <w:t>一、學術單位自我評鑑機制啟動階段</w:t>
            </w:r>
          </w:p>
        </w:tc>
      </w:tr>
      <w:tr w:rsidR="009D7A07" w:rsidRPr="009D7A07" w:rsidTr="00C272F9">
        <w:trPr>
          <w:trHeight w:val="202"/>
        </w:trPr>
        <w:tc>
          <w:tcPr>
            <w:tcW w:w="2694" w:type="dxa"/>
            <w:vMerge w:val="restart"/>
          </w:tcPr>
          <w:p w:rsidR="009D7A07" w:rsidRPr="009D7A07" w:rsidRDefault="009D7A07" w:rsidP="00C272F9">
            <w:pPr>
              <w:spacing w:line="380" w:lineRule="exact"/>
              <w:rPr>
                <w:rFonts w:ascii="微軟正黑體" w:eastAsia="微軟正黑體" w:hAnsi="微軟正黑體"/>
                <w:color w:val="000000" w:themeColor="text1"/>
                <w:sz w:val="28"/>
                <w:szCs w:val="28"/>
              </w:rPr>
            </w:pPr>
            <w:r w:rsidRPr="009D7A07">
              <w:rPr>
                <w:rFonts w:ascii="微軟正黑體" w:eastAsia="微軟正黑體" w:hAnsi="微軟正黑體" w:hint="eastAsia"/>
                <w:color w:val="000000" w:themeColor="text1"/>
                <w:sz w:val="28"/>
                <w:szCs w:val="28"/>
              </w:rPr>
              <w:t>104.01.31前</w:t>
            </w:r>
          </w:p>
        </w:tc>
        <w:tc>
          <w:tcPr>
            <w:tcW w:w="7087" w:type="dxa"/>
          </w:tcPr>
          <w:p w:rsidR="009D7A07" w:rsidRPr="009D7A07" w:rsidRDefault="009D7A07" w:rsidP="00C272F9">
            <w:pPr>
              <w:spacing w:line="440" w:lineRule="exact"/>
              <w:rPr>
                <w:rFonts w:ascii="微軟正黑體" w:eastAsia="微軟正黑體" w:hAnsi="微軟正黑體"/>
                <w:color w:val="000000" w:themeColor="text1"/>
                <w:sz w:val="28"/>
                <w:szCs w:val="28"/>
              </w:rPr>
            </w:pPr>
            <w:r w:rsidRPr="009D7A07">
              <w:rPr>
                <w:rFonts w:ascii="微軟正黑體" w:eastAsia="微軟正黑體" w:hAnsi="微軟正黑體" w:cs="標楷體" w:hint="eastAsia"/>
                <w:color w:val="000000" w:themeColor="text1"/>
                <w:kern w:val="0"/>
                <w:sz w:val="28"/>
                <w:szCs w:val="28"/>
              </w:rPr>
              <w:t>各學院(通識教育中心)、系、所、學位學程(以下簡稱各受評鑑單位)</w:t>
            </w:r>
            <w:r w:rsidRPr="009D7A07">
              <w:rPr>
                <w:rFonts w:ascii="微軟正黑體" w:eastAsia="微軟正黑體" w:hAnsi="微軟正黑體" w:hint="eastAsia"/>
                <w:color w:val="000000" w:themeColor="text1"/>
                <w:sz w:val="28"/>
                <w:szCs w:val="28"/>
              </w:rPr>
              <w:t>依教務處調查，回覆應受自我評鑑之班制資料</w:t>
            </w:r>
            <w:r>
              <w:rPr>
                <w:rFonts w:ascii="新細明體" w:eastAsia="新細明體" w:hAnsi="新細明體" w:hint="eastAsia"/>
                <w:color w:val="000000" w:themeColor="text1"/>
                <w:sz w:val="28"/>
                <w:szCs w:val="28"/>
              </w:rPr>
              <w:t>。</w:t>
            </w:r>
          </w:p>
        </w:tc>
      </w:tr>
      <w:tr w:rsidR="009D7A07" w:rsidRPr="009D7A07" w:rsidTr="00C272F9">
        <w:trPr>
          <w:trHeight w:val="225"/>
        </w:trPr>
        <w:tc>
          <w:tcPr>
            <w:tcW w:w="2694" w:type="dxa"/>
            <w:vMerge/>
          </w:tcPr>
          <w:p w:rsidR="009D7A07" w:rsidRPr="009D7A07" w:rsidRDefault="009D7A07" w:rsidP="00C272F9">
            <w:pPr>
              <w:spacing w:line="380" w:lineRule="exact"/>
              <w:rPr>
                <w:rFonts w:ascii="微軟正黑體" w:eastAsia="微軟正黑體" w:hAnsi="微軟正黑體"/>
                <w:color w:val="000000" w:themeColor="text1"/>
                <w:sz w:val="28"/>
                <w:szCs w:val="28"/>
              </w:rPr>
            </w:pPr>
          </w:p>
        </w:tc>
        <w:tc>
          <w:tcPr>
            <w:tcW w:w="7087" w:type="dxa"/>
          </w:tcPr>
          <w:p w:rsidR="009D7A07" w:rsidRPr="009D7A07" w:rsidRDefault="009D7A07" w:rsidP="00C272F9">
            <w:pPr>
              <w:spacing w:line="440" w:lineRule="exact"/>
              <w:rPr>
                <w:rFonts w:ascii="微軟正黑體" w:eastAsia="微軟正黑體" w:hAnsi="微軟正黑體"/>
                <w:color w:val="000000" w:themeColor="text1"/>
                <w:sz w:val="28"/>
                <w:szCs w:val="28"/>
              </w:rPr>
            </w:pPr>
            <w:r w:rsidRPr="009D7A07">
              <w:rPr>
                <w:rFonts w:ascii="微軟正黑體" w:eastAsia="微軟正黑體" w:hAnsi="微軟正黑體" w:hint="eastAsia"/>
                <w:color w:val="000000" w:themeColor="text1"/>
                <w:sz w:val="28"/>
                <w:szCs w:val="28"/>
              </w:rPr>
              <w:t>教務處教發中心完成「</w:t>
            </w:r>
            <w:r w:rsidRPr="009D7A07">
              <w:rPr>
                <w:rFonts w:ascii="微軟正黑體" w:eastAsia="微軟正黑體" w:hAnsi="微軟正黑體" w:hint="eastAsia"/>
                <w:b/>
                <w:color w:val="000000" w:themeColor="text1"/>
                <w:sz w:val="28"/>
                <w:szCs w:val="28"/>
              </w:rPr>
              <w:t>學術單位自我評鑑規劃書</w:t>
            </w:r>
            <w:r w:rsidR="00B72E3F" w:rsidRPr="00B72E3F">
              <w:rPr>
                <w:rFonts w:ascii="微軟正黑體" w:eastAsia="微軟正黑體" w:hAnsi="微軟正黑體" w:hint="eastAsia"/>
                <w:b/>
                <w:sz w:val="28"/>
                <w:szCs w:val="28"/>
              </w:rPr>
              <w:t>撰寫建議</w:t>
            </w:r>
            <w:r w:rsidRPr="009D7A07">
              <w:rPr>
                <w:rFonts w:ascii="微軟正黑體" w:eastAsia="微軟正黑體" w:hAnsi="微軟正黑體" w:hint="eastAsia"/>
                <w:color w:val="000000" w:themeColor="text1"/>
                <w:sz w:val="28"/>
                <w:szCs w:val="28"/>
              </w:rPr>
              <w:t>」，發文檢送至校內各學術單位，並公告於評鑑資訊網。</w:t>
            </w:r>
          </w:p>
        </w:tc>
      </w:tr>
      <w:tr w:rsidR="009D7A07" w:rsidRPr="009D7A07" w:rsidTr="00C272F9">
        <w:trPr>
          <w:trHeight w:val="100"/>
        </w:trPr>
        <w:tc>
          <w:tcPr>
            <w:tcW w:w="2694" w:type="dxa"/>
          </w:tcPr>
          <w:p w:rsidR="009D7A07" w:rsidRPr="009D7A07" w:rsidRDefault="009D7A07" w:rsidP="00C272F9">
            <w:pPr>
              <w:spacing w:line="380" w:lineRule="exact"/>
              <w:rPr>
                <w:rFonts w:ascii="微軟正黑體" w:eastAsia="微軟正黑體" w:hAnsi="微軟正黑體"/>
                <w:color w:val="000000" w:themeColor="text1"/>
                <w:sz w:val="28"/>
                <w:szCs w:val="28"/>
              </w:rPr>
            </w:pPr>
            <w:r w:rsidRPr="009D7A07">
              <w:rPr>
                <w:rFonts w:ascii="微軟正黑體" w:eastAsia="微軟正黑體" w:hAnsi="微軟正黑體" w:hint="eastAsia"/>
                <w:color w:val="000000" w:themeColor="text1"/>
                <w:sz w:val="28"/>
                <w:szCs w:val="28"/>
              </w:rPr>
              <w:t>104.04.30前</w:t>
            </w:r>
          </w:p>
        </w:tc>
        <w:tc>
          <w:tcPr>
            <w:tcW w:w="7087" w:type="dxa"/>
          </w:tcPr>
          <w:p w:rsidR="009D7A07" w:rsidRPr="009D7A07" w:rsidRDefault="009D7A07" w:rsidP="00C272F9">
            <w:pPr>
              <w:spacing w:line="440" w:lineRule="exact"/>
              <w:rPr>
                <w:rFonts w:ascii="微軟正黑體" w:eastAsia="微軟正黑體" w:hAnsi="微軟正黑體"/>
                <w:b/>
                <w:color w:val="000000" w:themeColor="text1"/>
                <w:sz w:val="28"/>
                <w:szCs w:val="28"/>
              </w:rPr>
            </w:pPr>
            <w:r w:rsidRPr="009D7A07">
              <w:rPr>
                <w:rFonts w:ascii="微軟正黑體" w:eastAsia="微軟正黑體" w:hAnsi="微軟正黑體" w:hint="eastAsia"/>
                <w:color w:val="000000" w:themeColor="text1"/>
                <w:sz w:val="28"/>
                <w:szCs w:val="28"/>
              </w:rPr>
              <w:t>(一)各受評鑑單位依教務處發文時程完成「</w:t>
            </w:r>
            <w:r w:rsidRPr="009D7A07">
              <w:rPr>
                <w:rFonts w:ascii="微軟正黑體" w:eastAsia="微軟正黑體" w:hAnsi="微軟正黑體" w:hint="eastAsia"/>
                <w:b/>
                <w:color w:val="000000" w:themeColor="text1"/>
                <w:sz w:val="28"/>
                <w:szCs w:val="28"/>
              </w:rPr>
              <w:t>學術單位自我</w:t>
            </w:r>
          </w:p>
          <w:p w:rsidR="009D7A07" w:rsidRPr="009D7A07" w:rsidRDefault="009D7A07" w:rsidP="00C272F9">
            <w:pPr>
              <w:spacing w:line="440" w:lineRule="exact"/>
              <w:rPr>
                <w:rFonts w:ascii="微軟正黑體" w:eastAsia="微軟正黑體" w:hAnsi="微軟正黑體"/>
                <w:color w:val="000000" w:themeColor="text1"/>
                <w:sz w:val="28"/>
                <w:szCs w:val="28"/>
              </w:rPr>
            </w:pPr>
            <w:r w:rsidRPr="009D7A07">
              <w:rPr>
                <w:rFonts w:ascii="微軟正黑體" w:eastAsia="微軟正黑體" w:hAnsi="微軟正黑體" w:hint="eastAsia"/>
                <w:b/>
                <w:color w:val="000000" w:themeColor="text1"/>
                <w:sz w:val="28"/>
                <w:szCs w:val="28"/>
              </w:rPr>
              <w:t xml:space="preserve">    評鑑規劃書</w:t>
            </w:r>
            <w:r w:rsidRPr="009D7A07">
              <w:rPr>
                <w:rFonts w:ascii="微軟正黑體" w:eastAsia="微軟正黑體" w:hAnsi="微軟正黑體" w:hint="eastAsia"/>
                <w:color w:val="000000" w:themeColor="text1"/>
                <w:sz w:val="28"/>
                <w:szCs w:val="28"/>
              </w:rPr>
              <w:t>」，由受評鑑單位所屬學院辦公室彙總後</w:t>
            </w:r>
          </w:p>
          <w:p w:rsidR="009D7A07" w:rsidRPr="009D7A07" w:rsidRDefault="009D7A07" w:rsidP="00C272F9">
            <w:pPr>
              <w:spacing w:line="440" w:lineRule="exact"/>
              <w:rPr>
                <w:rFonts w:ascii="微軟正黑體" w:eastAsia="微軟正黑體" w:hAnsi="微軟正黑體"/>
                <w:color w:val="000000" w:themeColor="text1"/>
                <w:sz w:val="28"/>
                <w:szCs w:val="28"/>
              </w:rPr>
            </w:pPr>
            <w:r w:rsidRPr="009D7A07">
              <w:rPr>
                <w:rFonts w:ascii="微軟正黑體" w:eastAsia="微軟正黑體" w:hAnsi="微軟正黑體" w:hint="eastAsia"/>
                <w:color w:val="000000" w:themeColor="text1"/>
                <w:sz w:val="28"/>
                <w:szCs w:val="28"/>
              </w:rPr>
              <w:t xml:space="preserve">    提交教務處。</w:t>
            </w:r>
          </w:p>
          <w:p w:rsidR="009D7A07" w:rsidRPr="009D7A07" w:rsidRDefault="009D7A07" w:rsidP="00C272F9">
            <w:pPr>
              <w:spacing w:line="440" w:lineRule="exact"/>
              <w:rPr>
                <w:rFonts w:ascii="微軟正黑體" w:eastAsia="微軟正黑體" w:hAnsi="微軟正黑體"/>
                <w:color w:val="000000" w:themeColor="text1"/>
                <w:sz w:val="28"/>
                <w:szCs w:val="28"/>
              </w:rPr>
            </w:pPr>
            <w:r w:rsidRPr="009D7A07">
              <w:rPr>
                <w:rFonts w:ascii="微軟正黑體" w:eastAsia="微軟正黑體" w:hAnsi="微軟正黑體" w:hint="eastAsia"/>
                <w:color w:val="000000" w:themeColor="text1"/>
                <w:sz w:val="28"/>
                <w:szCs w:val="28"/>
              </w:rPr>
              <w:t>(二)各受評鑑單位</w:t>
            </w:r>
            <w:r w:rsidRPr="009D7A07">
              <w:rPr>
                <w:rFonts w:ascii="微軟正黑體" w:eastAsia="微軟正黑體" w:hAnsi="微軟正黑體" w:hint="eastAsia"/>
                <w:bCs/>
                <w:color w:val="000000" w:themeColor="text1"/>
                <w:sz w:val="28"/>
                <w:szCs w:val="28"/>
              </w:rPr>
              <w:t>自我評鑑工作小組</w:t>
            </w:r>
            <w:r w:rsidRPr="009D7A07">
              <w:rPr>
                <w:rFonts w:ascii="微軟正黑體" w:eastAsia="微軟正黑體" w:hAnsi="微軟正黑體" w:hint="eastAsia"/>
                <w:color w:val="000000" w:themeColor="text1"/>
                <w:sz w:val="28"/>
                <w:szCs w:val="28"/>
              </w:rPr>
              <w:t>依照本校學術單位</w:t>
            </w:r>
          </w:p>
          <w:p w:rsidR="009D7A07" w:rsidRPr="009D7A07" w:rsidRDefault="009D7A07" w:rsidP="00C272F9">
            <w:pPr>
              <w:spacing w:line="440" w:lineRule="exact"/>
              <w:rPr>
                <w:rFonts w:ascii="微軟正黑體" w:eastAsia="微軟正黑體" w:hAnsi="微軟正黑體"/>
                <w:color w:val="000000" w:themeColor="text1"/>
                <w:sz w:val="28"/>
                <w:szCs w:val="28"/>
              </w:rPr>
            </w:pPr>
            <w:r w:rsidRPr="009D7A07">
              <w:rPr>
                <w:rFonts w:ascii="微軟正黑體" w:eastAsia="微軟正黑體" w:hAnsi="微軟正黑體" w:hint="eastAsia"/>
                <w:color w:val="000000" w:themeColor="text1"/>
                <w:sz w:val="28"/>
                <w:szCs w:val="28"/>
              </w:rPr>
              <w:t xml:space="preserve">    自我評鑑作業細則規定，完成自我評鑑委員提名。</w:t>
            </w:r>
          </w:p>
        </w:tc>
      </w:tr>
      <w:tr w:rsidR="009D7A07" w:rsidRPr="009D7A07" w:rsidTr="00C272F9">
        <w:trPr>
          <w:trHeight w:val="215"/>
        </w:trPr>
        <w:tc>
          <w:tcPr>
            <w:tcW w:w="2694" w:type="dxa"/>
          </w:tcPr>
          <w:p w:rsidR="009D7A07" w:rsidRPr="009D7A07" w:rsidRDefault="009D7A07" w:rsidP="00C272F9">
            <w:pPr>
              <w:spacing w:line="380" w:lineRule="exact"/>
              <w:rPr>
                <w:rFonts w:ascii="微軟正黑體" w:eastAsia="微軟正黑體" w:hAnsi="微軟正黑體"/>
                <w:color w:val="000000" w:themeColor="text1"/>
                <w:sz w:val="28"/>
                <w:szCs w:val="28"/>
              </w:rPr>
            </w:pPr>
            <w:r w:rsidRPr="009D7A07">
              <w:rPr>
                <w:rFonts w:ascii="微軟正黑體" w:eastAsia="微軟正黑體" w:hAnsi="微軟正黑體" w:hint="eastAsia"/>
                <w:color w:val="000000" w:themeColor="text1"/>
                <w:sz w:val="28"/>
                <w:szCs w:val="28"/>
              </w:rPr>
              <w:t>104.07.31前</w:t>
            </w:r>
          </w:p>
        </w:tc>
        <w:tc>
          <w:tcPr>
            <w:tcW w:w="7087" w:type="dxa"/>
          </w:tcPr>
          <w:p w:rsidR="009D7A07" w:rsidRPr="009D7A07" w:rsidRDefault="009D7A07" w:rsidP="00C272F9">
            <w:pPr>
              <w:spacing w:line="440" w:lineRule="exact"/>
              <w:rPr>
                <w:rFonts w:ascii="微軟正黑體" w:eastAsia="微軟正黑體" w:hAnsi="微軟正黑體"/>
                <w:color w:val="000000" w:themeColor="text1"/>
                <w:sz w:val="28"/>
                <w:szCs w:val="28"/>
              </w:rPr>
            </w:pPr>
            <w:r w:rsidRPr="009D7A07">
              <w:rPr>
                <w:rFonts w:ascii="微軟正黑體" w:eastAsia="微軟正黑體" w:hAnsi="微軟正黑體" w:hint="eastAsia"/>
                <w:color w:val="000000" w:themeColor="text1"/>
                <w:sz w:val="28"/>
                <w:szCs w:val="28"/>
              </w:rPr>
              <w:t>(一)各受評單位評鑑規劃書提交本校自我評鑑指導委員</w:t>
            </w:r>
          </w:p>
          <w:p w:rsidR="009D7A07" w:rsidRPr="009D7A07" w:rsidRDefault="009D7A07" w:rsidP="00C272F9">
            <w:pPr>
              <w:spacing w:line="440" w:lineRule="exact"/>
              <w:rPr>
                <w:rFonts w:ascii="微軟正黑體" w:eastAsia="微軟正黑體" w:hAnsi="微軟正黑體"/>
                <w:color w:val="000000" w:themeColor="text1"/>
                <w:sz w:val="28"/>
                <w:szCs w:val="28"/>
              </w:rPr>
            </w:pPr>
            <w:r w:rsidRPr="009D7A07">
              <w:rPr>
                <w:rFonts w:ascii="微軟正黑體" w:eastAsia="微軟正黑體" w:hAnsi="微軟正黑體" w:hint="eastAsia"/>
                <w:color w:val="000000" w:themeColor="text1"/>
                <w:sz w:val="28"/>
                <w:szCs w:val="28"/>
              </w:rPr>
              <w:t xml:space="preserve">    會核備。</w:t>
            </w:r>
          </w:p>
          <w:p w:rsidR="009D7A07" w:rsidRPr="009D7A07" w:rsidRDefault="009D7A07" w:rsidP="00C272F9">
            <w:pPr>
              <w:spacing w:line="380" w:lineRule="exact"/>
              <w:rPr>
                <w:rFonts w:ascii="微軟正黑體" w:eastAsia="微軟正黑體" w:hAnsi="微軟正黑體"/>
                <w:color w:val="000000" w:themeColor="text1"/>
                <w:sz w:val="28"/>
                <w:szCs w:val="28"/>
              </w:rPr>
            </w:pPr>
            <w:r w:rsidRPr="009D7A07">
              <w:rPr>
                <w:rFonts w:ascii="微軟正黑體" w:eastAsia="微軟正黑體" w:hAnsi="微軟正黑體" w:hint="eastAsia"/>
                <w:color w:val="000000" w:themeColor="text1"/>
                <w:sz w:val="28"/>
                <w:szCs w:val="28"/>
              </w:rPr>
              <w:t>(二)各受評鑑單位自我評鑑委員會，經本校自我評鑑指導</w:t>
            </w:r>
          </w:p>
          <w:p w:rsidR="009D7A07" w:rsidRPr="009D7A07" w:rsidRDefault="009D7A07" w:rsidP="00C272F9">
            <w:pPr>
              <w:spacing w:line="380" w:lineRule="exact"/>
              <w:rPr>
                <w:rFonts w:ascii="微軟正黑體" w:eastAsia="微軟正黑體" w:hAnsi="微軟正黑體"/>
                <w:color w:val="000000" w:themeColor="text1"/>
                <w:sz w:val="28"/>
                <w:szCs w:val="28"/>
              </w:rPr>
            </w:pPr>
            <w:r w:rsidRPr="009D7A07">
              <w:rPr>
                <w:rFonts w:ascii="微軟正黑體" w:eastAsia="微軟正黑體" w:hAnsi="微軟正黑體" w:hint="eastAsia"/>
                <w:color w:val="000000" w:themeColor="text1"/>
                <w:sz w:val="28"/>
                <w:szCs w:val="28"/>
              </w:rPr>
              <w:t xml:space="preserve">    委員會召集人選任後成立。</w:t>
            </w:r>
          </w:p>
        </w:tc>
      </w:tr>
      <w:tr w:rsidR="009D7A07" w:rsidRPr="009D7A07" w:rsidTr="00C272F9">
        <w:trPr>
          <w:trHeight w:val="351"/>
        </w:trPr>
        <w:tc>
          <w:tcPr>
            <w:tcW w:w="9781" w:type="dxa"/>
            <w:gridSpan w:val="2"/>
            <w:shd w:val="clear" w:color="auto" w:fill="DBE5F1" w:themeFill="accent1" w:themeFillTint="33"/>
          </w:tcPr>
          <w:p w:rsidR="009D7A07" w:rsidRPr="009D7A07" w:rsidRDefault="009D7A07" w:rsidP="00C272F9">
            <w:pPr>
              <w:spacing w:line="440" w:lineRule="exact"/>
              <w:jc w:val="center"/>
              <w:rPr>
                <w:rFonts w:ascii="微軟正黑體" w:eastAsia="微軟正黑體" w:hAnsi="微軟正黑體"/>
                <w:b/>
                <w:color w:val="000000" w:themeColor="text1"/>
                <w:sz w:val="28"/>
                <w:szCs w:val="28"/>
              </w:rPr>
            </w:pPr>
            <w:r w:rsidRPr="009D7A07">
              <w:rPr>
                <w:rFonts w:ascii="微軟正黑體" w:eastAsia="微軟正黑體" w:hAnsi="微軟正黑體" w:hint="eastAsia"/>
                <w:b/>
                <w:color w:val="000000" w:themeColor="text1"/>
                <w:sz w:val="28"/>
                <w:szCs w:val="28"/>
              </w:rPr>
              <w:t>二、書面資料審查階段</w:t>
            </w:r>
          </w:p>
        </w:tc>
      </w:tr>
      <w:tr w:rsidR="009D7A07" w:rsidRPr="009D7A07" w:rsidTr="00C272F9">
        <w:trPr>
          <w:trHeight w:val="900"/>
        </w:trPr>
        <w:tc>
          <w:tcPr>
            <w:tcW w:w="2694" w:type="dxa"/>
          </w:tcPr>
          <w:p w:rsidR="009D7A07" w:rsidRPr="009D7A07" w:rsidRDefault="009D7A07" w:rsidP="00C272F9">
            <w:pPr>
              <w:spacing w:line="380" w:lineRule="exact"/>
              <w:rPr>
                <w:rFonts w:ascii="微軟正黑體" w:eastAsia="微軟正黑體" w:hAnsi="微軟正黑體"/>
                <w:color w:val="000000" w:themeColor="text1"/>
                <w:sz w:val="28"/>
                <w:szCs w:val="28"/>
              </w:rPr>
            </w:pPr>
            <w:r w:rsidRPr="009D7A07">
              <w:rPr>
                <w:rFonts w:ascii="微軟正黑體" w:eastAsia="微軟正黑體" w:hAnsi="微軟正黑體" w:hint="eastAsia"/>
                <w:color w:val="000000" w:themeColor="text1"/>
                <w:sz w:val="28"/>
                <w:szCs w:val="28"/>
              </w:rPr>
              <w:t>104.08.01至</w:t>
            </w:r>
          </w:p>
          <w:p w:rsidR="009D7A07" w:rsidRPr="009D7A07" w:rsidRDefault="009D7A07" w:rsidP="00C272F9">
            <w:pPr>
              <w:spacing w:line="380" w:lineRule="exact"/>
              <w:rPr>
                <w:rFonts w:ascii="微軟正黑體" w:eastAsia="微軟正黑體" w:hAnsi="微軟正黑體"/>
                <w:color w:val="000000" w:themeColor="text1"/>
                <w:sz w:val="28"/>
                <w:szCs w:val="28"/>
              </w:rPr>
            </w:pPr>
            <w:r w:rsidRPr="009D7A07">
              <w:rPr>
                <w:rFonts w:ascii="微軟正黑體" w:eastAsia="微軟正黑體" w:hAnsi="微軟正黑體" w:hint="eastAsia"/>
                <w:color w:val="000000" w:themeColor="text1"/>
                <w:sz w:val="28"/>
                <w:szCs w:val="28"/>
              </w:rPr>
              <w:t>104.11月中旬</w:t>
            </w:r>
            <w:r w:rsidRPr="009D7A07">
              <w:rPr>
                <w:rFonts w:ascii="微軟正黑體" w:eastAsia="微軟正黑體" w:hAnsi="微軟正黑體"/>
                <w:color w:val="000000" w:themeColor="text1"/>
                <w:sz w:val="28"/>
                <w:szCs w:val="28"/>
              </w:rPr>
              <w:t xml:space="preserve"> </w:t>
            </w:r>
          </w:p>
        </w:tc>
        <w:tc>
          <w:tcPr>
            <w:tcW w:w="7087" w:type="dxa"/>
          </w:tcPr>
          <w:p w:rsidR="009D7A07" w:rsidRPr="009D7A07" w:rsidRDefault="009D7A07" w:rsidP="00C272F9">
            <w:pPr>
              <w:spacing w:line="440" w:lineRule="exact"/>
              <w:rPr>
                <w:rFonts w:ascii="微軟正黑體" w:eastAsia="微軟正黑體" w:hAnsi="微軟正黑體"/>
                <w:color w:val="000000" w:themeColor="text1"/>
                <w:sz w:val="28"/>
                <w:szCs w:val="28"/>
              </w:rPr>
            </w:pPr>
            <w:r w:rsidRPr="009D7A07">
              <w:rPr>
                <w:rFonts w:ascii="微軟正黑體" w:eastAsia="微軟正黑體" w:hAnsi="微軟正黑體" w:hint="eastAsia"/>
                <w:color w:val="000000" w:themeColor="text1"/>
                <w:sz w:val="28"/>
                <w:szCs w:val="28"/>
              </w:rPr>
              <w:t>各辦理評鑑單位依自我評鑑規劃書</w:t>
            </w:r>
            <w:r w:rsidRPr="009D7A07">
              <w:rPr>
                <w:rFonts w:ascii="微軟正黑體" w:eastAsia="微軟正黑體" w:hAnsi="微軟正黑體" w:hint="eastAsia"/>
                <w:bCs/>
                <w:color w:val="000000" w:themeColor="text1"/>
                <w:sz w:val="28"/>
                <w:szCs w:val="28"/>
              </w:rPr>
              <w:t>完成自評報告書面資料</w:t>
            </w:r>
            <w:r w:rsidRPr="009D7A07">
              <w:rPr>
                <w:rFonts w:ascii="微軟正黑體" w:eastAsia="微軟正黑體" w:hAnsi="微軟正黑體" w:hint="eastAsia"/>
                <w:color w:val="000000" w:themeColor="text1"/>
                <w:sz w:val="28"/>
                <w:szCs w:val="28"/>
              </w:rPr>
              <w:t>，並將報告書提交自評委員進行書面審查。</w:t>
            </w:r>
          </w:p>
        </w:tc>
      </w:tr>
      <w:tr w:rsidR="009D7A07" w:rsidRPr="009D7A07" w:rsidTr="00C272F9">
        <w:trPr>
          <w:trHeight w:val="833"/>
        </w:trPr>
        <w:tc>
          <w:tcPr>
            <w:tcW w:w="2694" w:type="dxa"/>
          </w:tcPr>
          <w:p w:rsidR="009D7A07" w:rsidRPr="009D7A07" w:rsidRDefault="009D7A07" w:rsidP="00C272F9">
            <w:pPr>
              <w:spacing w:line="380" w:lineRule="exact"/>
              <w:rPr>
                <w:rFonts w:ascii="微軟正黑體" w:eastAsia="微軟正黑體" w:hAnsi="微軟正黑體"/>
                <w:color w:val="000000" w:themeColor="text1"/>
                <w:sz w:val="28"/>
                <w:szCs w:val="28"/>
              </w:rPr>
            </w:pPr>
            <w:r w:rsidRPr="009D7A07">
              <w:rPr>
                <w:rFonts w:ascii="微軟正黑體" w:eastAsia="微軟正黑體" w:hAnsi="微軟正黑體" w:hint="eastAsia"/>
                <w:color w:val="000000" w:themeColor="text1"/>
                <w:sz w:val="28"/>
                <w:szCs w:val="28"/>
              </w:rPr>
              <w:t>104.12.31前</w:t>
            </w:r>
          </w:p>
        </w:tc>
        <w:tc>
          <w:tcPr>
            <w:tcW w:w="7087" w:type="dxa"/>
          </w:tcPr>
          <w:p w:rsidR="009D7A07" w:rsidRPr="009D7A07" w:rsidRDefault="009D7A07" w:rsidP="00431473">
            <w:pPr>
              <w:spacing w:line="440" w:lineRule="exact"/>
              <w:rPr>
                <w:rFonts w:ascii="微軟正黑體" w:eastAsia="微軟正黑體" w:hAnsi="微軟正黑體"/>
                <w:color w:val="000000" w:themeColor="text1"/>
                <w:sz w:val="28"/>
                <w:szCs w:val="28"/>
              </w:rPr>
            </w:pPr>
            <w:r w:rsidRPr="009D7A07">
              <w:rPr>
                <w:rFonts w:ascii="微軟正黑體" w:eastAsia="微軟正黑體" w:hAnsi="微軟正黑體" w:hint="eastAsia"/>
                <w:color w:val="000000" w:themeColor="text1"/>
                <w:sz w:val="28"/>
                <w:szCs w:val="28"/>
              </w:rPr>
              <w:t>自我評鑑委員</w:t>
            </w:r>
            <w:r w:rsidRPr="009D7A07">
              <w:rPr>
                <w:rFonts w:ascii="微軟正黑體" w:eastAsia="微軟正黑體" w:hAnsi="微軟正黑體" w:hint="eastAsia"/>
                <w:b/>
                <w:bCs/>
                <w:color w:val="000000" w:themeColor="text1"/>
                <w:sz w:val="28"/>
                <w:szCs w:val="28"/>
              </w:rPr>
              <w:t>完成書面審查</w:t>
            </w:r>
            <w:r w:rsidRPr="009D7A07">
              <w:rPr>
                <w:rFonts w:ascii="微軟正黑體" w:eastAsia="微軟正黑體" w:hAnsi="微軟正黑體" w:hint="eastAsia"/>
                <w:color w:val="000000" w:themeColor="text1"/>
                <w:sz w:val="28"/>
                <w:szCs w:val="28"/>
              </w:rPr>
              <w:t>並將審查結果(含改善建議)寄回教務處。</w:t>
            </w:r>
          </w:p>
        </w:tc>
      </w:tr>
      <w:tr w:rsidR="009D7A07" w:rsidRPr="009D7A07" w:rsidTr="00C272F9">
        <w:trPr>
          <w:trHeight w:val="201"/>
        </w:trPr>
        <w:tc>
          <w:tcPr>
            <w:tcW w:w="9781" w:type="dxa"/>
            <w:gridSpan w:val="2"/>
            <w:shd w:val="clear" w:color="auto" w:fill="DBE5F1" w:themeFill="accent1" w:themeFillTint="33"/>
          </w:tcPr>
          <w:p w:rsidR="009D7A07" w:rsidRPr="009D7A07" w:rsidRDefault="009D7A07" w:rsidP="00C272F9">
            <w:pPr>
              <w:spacing w:line="440" w:lineRule="exact"/>
              <w:jc w:val="center"/>
              <w:rPr>
                <w:rFonts w:ascii="微軟正黑體" w:eastAsia="微軟正黑體" w:hAnsi="微軟正黑體"/>
                <w:b/>
                <w:color w:val="000000" w:themeColor="text1"/>
                <w:sz w:val="28"/>
                <w:szCs w:val="28"/>
              </w:rPr>
            </w:pPr>
            <w:r w:rsidRPr="009D7A07">
              <w:rPr>
                <w:rFonts w:ascii="微軟正黑體" w:eastAsia="微軟正黑體" w:hAnsi="微軟正黑體" w:hint="eastAsia"/>
                <w:b/>
                <w:color w:val="000000" w:themeColor="text1"/>
                <w:sz w:val="28"/>
                <w:szCs w:val="28"/>
              </w:rPr>
              <w:t>三、初步改善階段</w:t>
            </w:r>
          </w:p>
        </w:tc>
      </w:tr>
      <w:tr w:rsidR="009D7A07" w:rsidRPr="009D7A07" w:rsidTr="00C272F9">
        <w:trPr>
          <w:trHeight w:val="167"/>
        </w:trPr>
        <w:tc>
          <w:tcPr>
            <w:tcW w:w="2694" w:type="dxa"/>
          </w:tcPr>
          <w:p w:rsidR="009D7A07" w:rsidRPr="009D7A07" w:rsidRDefault="009D7A07" w:rsidP="00C272F9">
            <w:pPr>
              <w:spacing w:line="380" w:lineRule="exact"/>
              <w:rPr>
                <w:rFonts w:ascii="微軟正黑體" w:eastAsia="微軟正黑體" w:hAnsi="微軟正黑體"/>
                <w:color w:val="000000" w:themeColor="text1"/>
                <w:sz w:val="28"/>
                <w:szCs w:val="28"/>
              </w:rPr>
            </w:pPr>
            <w:r w:rsidRPr="009D7A07">
              <w:rPr>
                <w:rFonts w:ascii="微軟正黑體" w:eastAsia="微軟正黑體" w:hAnsi="微軟正黑體" w:hint="eastAsia"/>
                <w:color w:val="000000" w:themeColor="text1"/>
                <w:sz w:val="28"/>
                <w:szCs w:val="28"/>
              </w:rPr>
              <w:t>105.02.28前</w:t>
            </w:r>
          </w:p>
        </w:tc>
        <w:tc>
          <w:tcPr>
            <w:tcW w:w="7087" w:type="dxa"/>
          </w:tcPr>
          <w:p w:rsidR="009D7A07" w:rsidRPr="009D7A07" w:rsidRDefault="009D7A07" w:rsidP="00C272F9">
            <w:pPr>
              <w:spacing w:line="440" w:lineRule="exact"/>
              <w:rPr>
                <w:rFonts w:ascii="微軟正黑體" w:eastAsia="微軟正黑體" w:hAnsi="微軟正黑體"/>
                <w:color w:val="000000" w:themeColor="text1"/>
                <w:sz w:val="28"/>
                <w:szCs w:val="28"/>
              </w:rPr>
            </w:pPr>
            <w:r w:rsidRPr="009D7A07">
              <w:rPr>
                <w:rFonts w:ascii="微軟正黑體" w:eastAsia="微軟正黑體" w:hAnsi="微軟正黑體" w:hint="eastAsia"/>
                <w:color w:val="000000" w:themeColor="text1"/>
                <w:sz w:val="28"/>
                <w:szCs w:val="28"/>
              </w:rPr>
              <w:t>本校教務處轉送書面審查結果資料予各受評鑑單位自我評鑑工作小組。</w:t>
            </w:r>
          </w:p>
        </w:tc>
      </w:tr>
      <w:tr w:rsidR="009D7A07" w:rsidRPr="009D7A07" w:rsidTr="00C272F9">
        <w:trPr>
          <w:trHeight w:val="1206"/>
        </w:trPr>
        <w:tc>
          <w:tcPr>
            <w:tcW w:w="2694" w:type="dxa"/>
          </w:tcPr>
          <w:p w:rsidR="009D7A07" w:rsidRPr="009D7A07" w:rsidRDefault="009D7A07" w:rsidP="00C272F9">
            <w:pPr>
              <w:spacing w:line="380" w:lineRule="exact"/>
              <w:rPr>
                <w:rFonts w:ascii="微軟正黑體" w:eastAsia="微軟正黑體" w:hAnsi="微軟正黑體"/>
                <w:color w:val="000000" w:themeColor="text1"/>
                <w:sz w:val="28"/>
                <w:szCs w:val="28"/>
              </w:rPr>
            </w:pPr>
            <w:r w:rsidRPr="009D7A07">
              <w:rPr>
                <w:rFonts w:ascii="微軟正黑體" w:eastAsia="微軟正黑體" w:hAnsi="微軟正黑體" w:hint="eastAsia"/>
                <w:color w:val="000000" w:themeColor="text1"/>
                <w:sz w:val="28"/>
                <w:szCs w:val="28"/>
              </w:rPr>
              <w:t>105.03.31前</w:t>
            </w:r>
          </w:p>
        </w:tc>
        <w:tc>
          <w:tcPr>
            <w:tcW w:w="7087" w:type="dxa"/>
          </w:tcPr>
          <w:p w:rsidR="009D7A07" w:rsidRPr="009D7A07" w:rsidRDefault="009D7A07" w:rsidP="00C272F9">
            <w:pPr>
              <w:spacing w:line="440" w:lineRule="exact"/>
              <w:rPr>
                <w:rFonts w:ascii="微軟正黑體" w:eastAsia="微軟正黑體" w:hAnsi="微軟正黑體"/>
                <w:color w:val="000000" w:themeColor="text1"/>
                <w:sz w:val="28"/>
                <w:szCs w:val="28"/>
              </w:rPr>
            </w:pPr>
            <w:r w:rsidRPr="009D7A07">
              <w:rPr>
                <w:rFonts w:ascii="微軟正黑體" w:eastAsia="微軟正黑體" w:hAnsi="微軟正黑體" w:hint="eastAsia"/>
                <w:color w:val="000000" w:themeColor="text1"/>
                <w:sz w:val="28"/>
                <w:szCs w:val="28"/>
              </w:rPr>
              <w:t>各受評鑑單位自我評鑑工作小組完成書面審查結果回應與改善計畫，並將相關資料交由所屬學院辦公室彙總後，提請本校自我評鑑指導委員會備查。</w:t>
            </w:r>
          </w:p>
        </w:tc>
      </w:tr>
      <w:tr w:rsidR="009D7A07" w:rsidRPr="009D7A07" w:rsidTr="00C272F9">
        <w:trPr>
          <w:trHeight w:val="960"/>
        </w:trPr>
        <w:tc>
          <w:tcPr>
            <w:tcW w:w="2694" w:type="dxa"/>
          </w:tcPr>
          <w:p w:rsidR="009D7A07" w:rsidRPr="009D7A07" w:rsidRDefault="009D7A07" w:rsidP="00C272F9">
            <w:pPr>
              <w:spacing w:line="380" w:lineRule="exact"/>
              <w:rPr>
                <w:rFonts w:ascii="微軟正黑體" w:eastAsia="微軟正黑體" w:hAnsi="微軟正黑體"/>
                <w:color w:val="000000" w:themeColor="text1"/>
                <w:sz w:val="28"/>
                <w:szCs w:val="28"/>
              </w:rPr>
            </w:pPr>
            <w:r w:rsidRPr="009D7A07">
              <w:rPr>
                <w:rFonts w:ascii="微軟正黑體" w:eastAsia="微軟正黑體" w:hAnsi="微軟正黑體" w:hint="eastAsia"/>
                <w:color w:val="000000" w:themeColor="text1"/>
                <w:sz w:val="28"/>
                <w:szCs w:val="28"/>
              </w:rPr>
              <w:t>105.04.01至</w:t>
            </w:r>
          </w:p>
          <w:p w:rsidR="009D7A07" w:rsidRPr="009D7A07" w:rsidRDefault="009D7A07" w:rsidP="00C272F9">
            <w:pPr>
              <w:spacing w:line="380" w:lineRule="exact"/>
              <w:rPr>
                <w:rFonts w:ascii="微軟正黑體" w:eastAsia="微軟正黑體" w:hAnsi="微軟正黑體"/>
                <w:color w:val="000000" w:themeColor="text1"/>
                <w:sz w:val="28"/>
                <w:szCs w:val="28"/>
              </w:rPr>
            </w:pPr>
            <w:r w:rsidRPr="009D7A07">
              <w:rPr>
                <w:rFonts w:ascii="微軟正黑體" w:eastAsia="微軟正黑體" w:hAnsi="微軟正黑體" w:hint="eastAsia"/>
                <w:color w:val="000000" w:themeColor="text1"/>
                <w:sz w:val="28"/>
                <w:szCs w:val="28"/>
              </w:rPr>
              <w:t>105.09.30</w:t>
            </w:r>
          </w:p>
        </w:tc>
        <w:tc>
          <w:tcPr>
            <w:tcW w:w="7087" w:type="dxa"/>
          </w:tcPr>
          <w:p w:rsidR="009D7A07" w:rsidRPr="009D7A07" w:rsidRDefault="009D7A07" w:rsidP="00C272F9">
            <w:pPr>
              <w:spacing w:line="440" w:lineRule="exact"/>
              <w:rPr>
                <w:rFonts w:ascii="微軟正黑體" w:eastAsia="微軟正黑體" w:hAnsi="微軟正黑體"/>
                <w:color w:val="000000" w:themeColor="text1"/>
                <w:sz w:val="28"/>
                <w:szCs w:val="28"/>
              </w:rPr>
            </w:pPr>
            <w:r w:rsidRPr="009D7A07">
              <w:rPr>
                <w:rFonts w:ascii="微軟正黑體" w:eastAsia="微軟正黑體" w:hAnsi="微軟正黑體" w:hint="eastAsia"/>
                <w:color w:val="000000" w:themeColor="text1"/>
                <w:sz w:val="28"/>
                <w:szCs w:val="28"/>
              </w:rPr>
              <w:t>各受評鑑單位依前述改善計畫之規劃，實施並完成初步改善作業。</w:t>
            </w:r>
          </w:p>
        </w:tc>
      </w:tr>
      <w:tr w:rsidR="009D7A07" w:rsidRPr="009D7A07" w:rsidTr="00C272F9">
        <w:trPr>
          <w:trHeight w:val="201"/>
        </w:trPr>
        <w:tc>
          <w:tcPr>
            <w:tcW w:w="9781" w:type="dxa"/>
            <w:gridSpan w:val="2"/>
            <w:shd w:val="clear" w:color="auto" w:fill="DBE5F1" w:themeFill="accent1" w:themeFillTint="33"/>
          </w:tcPr>
          <w:p w:rsidR="009D7A07" w:rsidRPr="009D7A07" w:rsidRDefault="009D7A07" w:rsidP="00C272F9">
            <w:pPr>
              <w:spacing w:line="440" w:lineRule="exact"/>
              <w:jc w:val="center"/>
              <w:rPr>
                <w:rFonts w:ascii="微軟正黑體" w:eastAsia="微軟正黑體" w:hAnsi="微軟正黑體"/>
                <w:b/>
                <w:color w:val="000000" w:themeColor="text1"/>
                <w:sz w:val="28"/>
                <w:szCs w:val="28"/>
              </w:rPr>
            </w:pPr>
            <w:r w:rsidRPr="009D7A07">
              <w:rPr>
                <w:rFonts w:ascii="微軟正黑體" w:eastAsia="微軟正黑體" w:hAnsi="微軟正黑體" w:hint="eastAsia"/>
                <w:b/>
                <w:color w:val="000000" w:themeColor="text1"/>
                <w:sz w:val="28"/>
                <w:szCs w:val="28"/>
              </w:rPr>
              <w:t>四、實地訪評籌備階段</w:t>
            </w:r>
          </w:p>
        </w:tc>
      </w:tr>
      <w:tr w:rsidR="009D7A07" w:rsidRPr="009D7A07" w:rsidTr="00C272F9">
        <w:trPr>
          <w:trHeight w:val="167"/>
        </w:trPr>
        <w:tc>
          <w:tcPr>
            <w:tcW w:w="2694" w:type="dxa"/>
          </w:tcPr>
          <w:p w:rsidR="009D7A07" w:rsidRPr="009D7A07" w:rsidRDefault="009D7A07" w:rsidP="00C272F9">
            <w:pPr>
              <w:spacing w:line="380" w:lineRule="exact"/>
              <w:rPr>
                <w:rFonts w:ascii="微軟正黑體" w:eastAsia="微軟正黑體" w:hAnsi="微軟正黑體"/>
                <w:color w:val="000000" w:themeColor="text1"/>
                <w:sz w:val="28"/>
                <w:szCs w:val="28"/>
              </w:rPr>
            </w:pPr>
            <w:r w:rsidRPr="009D7A07">
              <w:rPr>
                <w:rFonts w:ascii="微軟正黑體" w:eastAsia="微軟正黑體" w:hAnsi="微軟正黑體" w:hint="eastAsia"/>
                <w:color w:val="000000" w:themeColor="text1"/>
                <w:sz w:val="28"/>
                <w:szCs w:val="28"/>
              </w:rPr>
              <w:t>105.08.31前</w:t>
            </w:r>
          </w:p>
        </w:tc>
        <w:tc>
          <w:tcPr>
            <w:tcW w:w="7087" w:type="dxa"/>
          </w:tcPr>
          <w:p w:rsidR="009D7A07" w:rsidRPr="009D7A07" w:rsidRDefault="009D7A07" w:rsidP="00C272F9">
            <w:pPr>
              <w:spacing w:line="440" w:lineRule="exact"/>
              <w:rPr>
                <w:rFonts w:ascii="微軟正黑體" w:eastAsia="微軟正黑體" w:hAnsi="微軟正黑體"/>
                <w:color w:val="000000" w:themeColor="text1"/>
                <w:sz w:val="28"/>
                <w:szCs w:val="28"/>
              </w:rPr>
            </w:pPr>
            <w:r w:rsidRPr="009D7A07">
              <w:rPr>
                <w:rFonts w:ascii="微軟正黑體" w:eastAsia="微軟正黑體" w:hAnsi="微軟正黑體" w:hint="eastAsia"/>
                <w:color w:val="000000" w:themeColor="text1"/>
                <w:sz w:val="28"/>
                <w:szCs w:val="28"/>
              </w:rPr>
              <w:t>各學院(通識教育中心)辦公室決定全院辦理實地訪評之時段，並通知各所屬受評鑑單位與教務處。</w:t>
            </w:r>
          </w:p>
        </w:tc>
      </w:tr>
      <w:tr w:rsidR="009D7A07" w:rsidRPr="009D7A07" w:rsidTr="00C272F9">
        <w:trPr>
          <w:trHeight w:val="100"/>
        </w:trPr>
        <w:tc>
          <w:tcPr>
            <w:tcW w:w="2694" w:type="dxa"/>
          </w:tcPr>
          <w:p w:rsidR="009D7A07" w:rsidRPr="009D7A07" w:rsidRDefault="009D7A07" w:rsidP="00C272F9">
            <w:pPr>
              <w:spacing w:line="380" w:lineRule="exact"/>
              <w:rPr>
                <w:rFonts w:ascii="微軟正黑體" w:eastAsia="微軟正黑體" w:hAnsi="微軟正黑體"/>
                <w:color w:val="000000" w:themeColor="text1"/>
                <w:sz w:val="28"/>
                <w:szCs w:val="28"/>
              </w:rPr>
            </w:pPr>
            <w:r w:rsidRPr="009D7A07">
              <w:rPr>
                <w:rFonts w:ascii="微軟正黑體" w:eastAsia="微軟正黑體" w:hAnsi="微軟正黑體" w:hint="eastAsia"/>
                <w:color w:val="000000" w:themeColor="text1"/>
                <w:sz w:val="28"/>
                <w:szCs w:val="28"/>
              </w:rPr>
              <w:t>105.09.30前</w:t>
            </w:r>
          </w:p>
        </w:tc>
        <w:tc>
          <w:tcPr>
            <w:tcW w:w="7087" w:type="dxa"/>
          </w:tcPr>
          <w:p w:rsidR="009D7A07" w:rsidRPr="009D7A07" w:rsidRDefault="009D7A07" w:rsidP="00C272F9">
            <w:pPr>
              <w:spacing w:line="440" w:lineRule="exact"/>
              <w:rPr>
                <w:rFonts w:ascii="微軟正黑體" w:eastAsia="微軟正黑體" w:hAnsi="微軟正黑體"/>
                <w:color w:val="000000" w:themeColor="text1"/>
                <w:sz w:val="28"/>
                <w:szCs w:val="28"/>
              </w:rPr>
            </w:pPr>
            <w:r w:rsidRPr="009D7A07">
              <w:rPr>
                <w:rFonts w:ascii="微軟正黑體" w:eastAsia="微軟正黑體" w:hAnsi="微軟正黑體" w:hint="eastAsia"/>
                <w:color w:val="000000" w:themeColor="text1"/>
                <w:sz w:val="28"/>
                <w:szCs w:val="28"/>
              </w:rPr>
              <w:t>各自我評鑑工作小組完成實地訪評各項工作分配、場地布置、參訪路線安排、人力規劃與實地預演作業。</w:t>
            </w:r>
          </w:p>
        </w:tc>
      </w:tr>
      <w:tr w:rsidR="009D7A07" w:rsidRPr="009D7A07" w:rsidTr="00C272F9">
        <w:trPr>
          <w:trHeight w:val="412"/>
        </w:trPr>
        <w:tc>
          <w:tcPr>
            <w:tcW w:w="9781" w:type="dxa"/>
            <w:gridSpan w:val="2"/>
            <w:shd w:val="clear" w:color="auto" w:fill="DBE5F1" w:themeFill="accent1" w:themeFillTint="33"/>
          </w:tcPr>
          <w:p w:rsidR="009D7A07" w:rsidRPr="009D7A07" w:rsidRDefault="009D7A07" w:rsidP="00C272F9">
            <w:pPr>
              <w:spacing w:line="440" w:lineRule="exact"/>
              <w:jc w:val="center"/>
              <w:rPr>
                <w:rFonts w:ascii="微軟正黑體" w:eastAsia="微軟正黑體" w:hAnsi="微軟正黑體"/>
                <w:b/>
                <w:color w:val="000000" w:themeColor="text1"/>
                <w:sz w:val="28"/>
                <w:szCs w:val="28"/>
              </w:rPr>
            </w:pPr>
            <w:r w:rsidRPr="009D7A07">
              <w:rPr>
                <w:rFonts w:ascii="微軟正黑體" w:eastAsia="微軟正黑體" w:hAnsi="微軟正黑體" w:hint="eastAsia"/>
                <w:b/>
                <w:color w:val="000000" w:themeColor="text1"/>
                <w:sz w:val="28"/>
                <w:szCs w:val="28"/>
              </w:rPr>
              <w:t>五、實地訪評階段</w:t>
            </w:r>
          </w:p>
        </w:tc>
      </w:tr>
      <w:tr w:rsidR="009D7A07" w:rsidRPr="009D7A07" w:rsidTr="00C272F9">
        <w:trPr>
          <w:trHeight w:val="201"/>
        </w:trPr>
        <w:tc>
          <w:tcPr>
            <w:tcW w:w="2694" w:type="dxa"/>
            <w:vMerge w:val="restart"/>
          </w:tcPr>
          <w:p w:rsidR="009D7A07" w:rsidRPr="009D7A07" w:rsidRDefault="009D7A07" w:rsidP="00C272F9">
            <w:pPr>
              <w:spacing w:line="380" w:lineRule="exact"/>
              <w:rPr>
                <w:rFonts w:ascii="微軟正黑體" w:eastAsia="微軟正黑體" w:hAnsi="微軟正黑體"/>
                <w:color w:val="000000" w:themeColor="text1"/>
                <w:sz w:val="28"/>
                <w:szCs w:val="28"/>
              </w:rPr>
            </w:pPr>
            <w:r w:rsidRPr="009D7A07">
              <w:rPr>
                <w:rFonts w:ascii="微軟正黑體" w:eastAsia="微軟正黑體" w:hAnsi="微軟正黑體" w:hint="eastAsia"/>
                <w:color w:val="000000" w:themeColor="text1"/>
                <w:sz w:val="28"/>
                <w:szCs w:val="28"/>
              </w:rPr>
              <w:t>105.11.30前</w:t>
            </w:r>
          </w:p>
        </w:tc>
        <w:tc>
          <w:tcPr>
            <w:tcW w:w="7087" w:type="dxa"/>
          </w:tcPr>
          <w:p w:rsidR="009D7A07" w:rsidRPr="009D7A07" w:rsidRDefault="009D7A07" w:rsidP="00C272F9">
            <w:pPr>
              <w:spacing w:line="440" w:lineRule="exact"/>
              <w:rPr>
                <w:rFonts w:ascii="微軟正黑體" w:eastAsia="微軟正黑體" w:hAnsi="微軟正黑體"/>
                <w:color w:val="000000" w:themeColor="text1"/>
                <w:sz w:val="28"/>
                <w:szCs w:val="28"/>
              </w:rPr>
            </w:pPr>
            <w:r w:rsidRPr="009D7A07">
              <w:rPr>
                <w:rFonts w:ascii="微軟正黑體" w:eastAsia="微軟正黑體" w:hAnsi="微軟正黑體" w:hint="eastAsia"/>
                <w:color w:val="000000" w:themeColor="text1"/>
                <w:sz w:val="28"/>
                <w:szCs w:val="28"/>
              </w:rPr>
              <w:t>各受評鑑單位依照所屬學院規劃之時段(105年11月30日前)，辦理自評實地訪評，實地訪評依照本校學術單位自評細則第七點第四項規定，包括以下流程：</w:t>
            </w:r>
          </w:p>
        </w:tc>
      </w:tr>
      <w:tr w:rsidR="009D7A07" w:rsidRPr="009D7A07" w:rsidTr="00C272F9">
        <w:trPr>
          <w:trHeight w:val="167"/>
        </w:trPr>
        <w:tc>
          <w:tcPr>
            <w:tcW w:w="2694" w:type="dxa"/>
            <w:vMerge/>
          </w:tcPr>
          <w:p w:rsidR="009D7A07" w:rsidRPr="009D7A07" w:rsidRDefault="009D7A07" w:rsidP="00C272F9">
            <w:pPr>
              <w:spacing w:line="380" w:lineRule="exact"/>
              <w:rPr>
                <w:rFonts w:ascii="微軟正黑體" w:eastAsia="微軟正黑體" w:hAnsi="微軟正黑體"/>
                <w:color w:val="000000" w:themeColor="text1"/>
                <w:sz w:val="28"/>
                <w:szCs w:val="28"/>
              </w:rPr>
            </w:pPr>
          </w:p>
        </w:tc>
        <w:tc>
          <w:tcPr>
            <w:tcW w:w="7087" w:type="dxa"/>
          </w:tcPr>
          <w:p w:rsidR="009D7A07" w:rsidRPr="009D7A07" w:rsidRDefault="009D7A07" w:rsidP="00C272F9">
            <w:pPr>
              <w:spacing w:line="440" w:lineRule="exact"/>
              <w:rPr>
                <w:rFonts w:ascii="微軟正黑體" w:eastAsia="微軟正黑體" w:hAnsi="微軟正黑體"/>
                <w:color w:val="000000" w:themeColor="text1"/>
                <w:sz w:val="28"/>
                <w:szCs w:val="28"/>
              </w:rPr>
            </w:pPr>
            <w:r w:rsidRPr="009D7A07">
              <w:rPr>
                <w:rFonts w:ascii="微軟正黑體" w:eastAsia="微軟正黑體" w:hAnsi="微軟正黑體" w:cs="新細明體" w:hint="eastAsia"/>
                <w:color w:val="000000" w:themeColor="text1"/>
                <w:kern w:val="0"/>
                <w:sz w:val="28"/>
                <w:szCs w:val="28"/>
              </w:rPr>
              <w:t>(1)各受評鑑單位主管簡報說明。</w:t>
            </w:r>
          </w:p>
        </w:tc>
      </w:tr>
      <w:tr w:rsidR="009D7A07" w:rsidRPr="009D7A07" w:rsidTr="00C272F9">
        <w:trPr>
          <w:trHeight w:val="100"/>
        </w:trPr>
        <w:tc>
          <w:tcPr>
            <w:tcW w:w="2694" w:type="dxa"/>
            <w:vMerge/>
          </w:tcPr>
          <w:p w:rsidR="009D7A07" w:rsidRPr="009D7A07" w:rsidRDefault="009D7A07" w:rsidP="00C272F9">
            <w:pPr>
              <w:spacing w:line="380" w:lineRule="exact"/>
              <w:rPr>
                <w:rFonts w:ascii="微軟正黑體" w:eastAsia="微軟正黑體" w:hAnsi="微軟正黑體"/>
                <w:color w:val="000000" w:themeColor="text1"/>
                <w:sz w:val="28"/>
                <w:szCs w:val="28"/>
              </w:rPr>
            </w:pPr>
          </w:p>
        </w:tc>
        <w:tc>
          <w:tcPr>
            <w:tcW w:w="7087" w:type="dxa"/>
          </w:tcPr>
          <w:p w:rsidR="009D7A07" w:rsidRPr="009D7A07" w:rsidRDefault="009D7A07" w:rsidP="00C272F9">
            <w:pPr>
              <w:widowControl/>
              <w:spacing w:line="440" w:lineRule="exact"/>
              <w:ind w:left="456" w:hangingChars="163" w:hanging="456"/>
              <w:jc w:val="both"/>
              <w:rPr>
                <w:rFonts w:ascii="微軟正黑體" w:eastAsia="微軟正黑體" w:hAnsi="微軟正黑體" w:cs="新細明體"/>
                <w:color w:val="000000" w:themeColor="text1"/>
                <w:kern w:val="0"/>
                <w:sz w:val="28"/>
                <w:szCs w:val="28"/>
              </w:rPr>
            </w:pPr>
            <w:r w:rsidRPr="009D7A07">
              <w:rPr>
                <w:rFonts w:ascii="微軟正黑體" w:eastAsia="微軟正黑體" w:hAnsi="微軟正黑體" w:cs="新細明體" w:hint="eastAsia"/>
                <w:color w:val="000000" w:themeColor="text1"/>
                <w:kern w:val="0"/>
                <w:sz w:val="28"/>
                <w:szCs w:val="28"/>
              </w:rPr>
              <w:t>(2)資料檢閱、視察受評鑑單位空間環境、設備、教學與研究實況。</w:t>
            </w:r>
          </w:p>
        </w:tc>
      </w:tr>
      <w:tr w:rsidR="009D7A07" w:rsidRPr="009D7A07" w:rsidTr="00C272F9">
        <w:trPr>
          <w:trHeight w:val="168"/>
        </w:trPr>
        <w:tc>
          <w:tcPr>
            <w:tcW w:w="2694" w:type="dxa"/>
            <w:vMerge/>
          </w:tcPr>
          <w:p w:rsidR="009D7A07" w:rsidRPr="009D7A07" w:rsidRDefault="009D7A07" w:rsidP="00C272F9">
            <w:pPr>
              <w:spacing w:line="380" w:lineRule="exact"/>
              <w:rPr>
                <w:rFonts w:ascii="微軟正黑體" w:eastAsia="微軟正黑體" w:hAnsi="微軟正黑體"/>
                <w:color w:val="000000" w:themeColor="text1"/>
                <w:sz w:val="28"/>
                <w:szCs w:val="28"/>
              </w:rPr>
            </w:pPr>
          </w:p>
        </w:tc>
        <w:tc>
          <w:tcPr>
            <w:tcW w:w="7087" w:type="dxa"/>
          </w:tcPr>
          <w:p w:rsidR="009D7A07" w:rsidRPr="009D7A07" w:rsidRDefault="009D7A07" w:rsidP="00C272F9">
            <w:pPr>
              <w:widowControl/>
              <w:spacing w:line="440" w:lineRule="exact"/>
              <w:jc w:val="both"/>
              <w:rPr>
                <w:rFonts w:ascii="微軟正黑體" w:eastAsia="微軟正黑體" w:hAnsi="微軟正黑體" w:cs="新細明體"/>
                <w:color w:val="000000" w:themeColor="text1"/>
                <w:kern w:val="0"/>
                <w:sz w:val="28"/>
                <w:szCs w:val="28"/>
              </w:rPr>
            </w:pPr>
            <w:r w:rsidRPr="009D7A07">
              <w:rPr>
                <w:rFonts w:ascii="微軟正黑體" w:eastAsia="微軟正黑體" w:hAnsi="微軟正黑體" w:cs="新細明體" w:hint="eastAsia"/>
                <w:color w:val="000000" w:themeColor="text1"/>
                <w:kern w:val="0"/>
                <w:sz w:val="28"/>
                <w:szCs w:val="28"/>
              </w:rPr>
              <w:t>(3)各受評鑑單位相關人員晤談。</w:t>
            </w:r>
          </w:p>
        </w:tc>
      </w:tr>
      <w:tr w:rsidR="009D7A07" w:rsidRPr="009D7A07" w:rsidTr="00C272F9">
        <w:trPr>
          <w:trHeight w:val="201"/>
        </w:trPr>
        <w:tc>
          <w:tcPr>
            <w:tcW w:w="2694" w:type="dxa"/>
            <w:vMerge/>
          </w:tcPr>
          <w:p w:rsidR="009D7A07" w:rsidRPr="009D7A07" w:rsidRDefault="009D7A07" w:rsidP="00C272F9">
            <w:pPr>
              <w:spacing w:line="380" w:lineRule="exact"/>
              <w:rPr>
                <w:rFonts w:ascii="微軟正黑體" w:eastAsia="微軟正黑體" w:hAnsi="微軟正黑體"/>
                <w:color w:val="000000" w:themeColor="text1"/>
                <w:sz w:val="28"/>
                <w:szCs w:val="28"/>
              </w:rPr>
            </w:pPr>
          </w:p>
        </w:tc>
        <w:tc>
          <w:tcPr>
            <w:tcW w:w="7087" w:type="dxa"/>
          </w:tcPr>
          <w:p w:rsidR="009D7A07" w:rsidRPr="009D7A07" w:rsidRDefault="009D7A07" w:rsidP="00C272F9">
            <w:pPr>
              <w:widowControl/>
              <w:spacing w:line="440" w:lineRule="exact"/>
              <w:ind w:left="456" w:hangingChars="163" w:hanging="456"/>
              <w:jc w:val="both"/>
              <w:rPr>
                <w:rFonts w:ascii="微軟正黑體" w:eastAsia="微軟正黑體" w:hAnsi="微軟正黑體"/>
                <w:color w:val="000000" w:themeColor="text1"/>
                <w:sz w:val="28"/>
                <w:szCs w:val="28"/>
              </w:rPr>
            </w:pPr>
            <w:r w:rsidRPr="009D7A07">
              <w:rPr>
                <w:rFonts w:ascii="微軟正黑體" w:eastAsia="微軟正黑體" w:hAnsi="微軟正黑體" w:hint="eastAsia"/>
                <w:color w:val="000000" w:themeColor="text1"/>
                <w:sz w:val="28"/>
                <w:szCs w:val="28"/>
              </w:rPr>
              <w:t>(4)</w:t>
            </w:r>
            <w:r w:rsidRPr="009D7A07">
              <w:rPr>
                <w:rFonts w:ascii="微軟正黑體" w:eastAsia="微軟正黑體" w:hAnsi="微軟正黑體" w:hint="eastAsia"/>
                <w:color w:val="000000" w:themeColor="text1"/>
                <w:sz w:val="28"/>
                <w:szCs w:val="28"/>
                <w:shd w:val="clear" w:color="auto" w:fill="FFFFFF" w:themeFill="background1"/>
              </w:rPr>
              <w:t>自我評鑑委員與受評鑑單位主管、教師與學生代表舉行座談。</w:t>
            </w:r>
          </w:p>
        </w:tc>
      </w:tr>
      <w:tr w:rsidR="009D7A07" w:rsidRPr="009D7A07" w:rsidTr="00C272F9">
        <w:trPr>
          <w:trHeight w:val="375"/>
        </w:trPr>
        <w:tc>
          <w:tcPr>
            <w:tcW w:w="2694" w:type="dxa"/>
            <w:vMerge/>
          </w:tcPr>
          <w:p w:rsidR="009D7A07" w:rsidRPr="009D7A07" w:rsidRDefault="009D7A07" w:rsidP="00C272F9">
            <w:pPr>
              <w:spacing w:line="380" w:lineRule="exact"/>
              <w:rPr>
                <w:rFonts w:ascii="微軟正黑體" w:eastAsia="微軟正黑體" w:hAnsi="微軟正黑體"/>
                <w:color w:val="000000" w:themeColor="text1"/>
                <w:sz w:val="28"/>
                <w:szCs w:val="28"/>
              </w:rPr>
            </w:pPr>
          </w:p>
        </w:tc>
        <w:tc>
          <w:tcPr>
            <w:tcW w:w="7087" w:type="dxa"/>
          </w:tcPr>
          <w:p w:rsidR="009D7A07" w:rsidRPr="009D7A07" w:rsidRDefault="009D7A07" w:rsidP="00C272F9">
            <w:pPr>
              <w:spacing w:line="440" w:lineRule="exact"/>
              <w:jc w:val="both"/>
              <w:rPr>
                <w:rFonts w:ascii="微軟正黑體" w:eastAsia="微軟正黑體" w:hAnsi="微軟正黑體"/>
                <w:color w:val="000000" w:themeColor="text1"/>
                <w:sz w:val="28"/>
                <w:szCs w:val="28"/>
              </w:rPr>
            </w:pPr>
            <w:r w:rsidRPr="009D7A07">
              <w:rPr>
                <w:rFonts w:ascii="微軟正黑體" w:eastAsia="微軟正黑體" w:hAnsi="微軟正黑體" w:hint="eastAsia"/>
                <w:color w:val="000000" w:themeColor="text1"/>
                <w:sz w:val="28"/>
                <w:szCs w:val="28"/>
              </w:rPr>
              <w:t>(5)自我評鑑委員召開自評結果討論會。</w:t>
            </w:r>
          </w:p>
        </w:tc>
      </w:tr>
      <w:tr w:rsidR="009D7A07" w:rsidRPr="009D7A07" w:rsidTr="00C272F9">
        <w:trPr>
          <w:trHeight w:val="408"/>
        </w:trPr>
        <w:tc>
          <w:tcPr>
            <w:tcW w:w="2694" w:type="dxa"/>
            <w:vMerge/>
          </w:tcPr>
          <w:p w:rsidR="009D7A07" w:rsidRPr="009D7A07" w:rsidRDefault="009D7A07" w:rsidP="00C272F9">
            <w:pPr>
              <w:spacing w:line="380" w:lineRule="exact"/>
              <w:rPr>
                <w:rFonts w:ascii="微軟正黑體" w:eastAsia="微軟正黑體" w:hAnsi="微軟正黑體"/>
                <w:color w:val="000000" w:themeColor="text1"/>
                <w:sz w:val="28"/>
                <w:szCs w:val="28"/>
              </w:rPr>
            </w:pPr>
          </w:p>
        </w:tc>
        <w:tc>
          <w:tcPr>
            <w:tcW w:w="7087" w:type="dxa"/>
          </w:tcPr>
          <w:p w:rsidR="009D7A07" w:rsidRPr="009D7A07" w:rsidRDefault="009D7A07" w:rsidP="00C272F9">
            <w:pPr>
              <w:spacing w:line="440" w:lineRule="exact"/>
              <w:ind w:left="456" w:hangingChars="163" w:hanging="456"/>
              <w:jc w:val="both"/>
              <w:rPr>
                <w:rFonts w:ascii="微軟正黑體" w:eastAsia="微軟正黑體" w:hAnsi="微軟正黑體"/>
                <w:color w:val="000000" w:themeColor="text1"/>
                <w:sz w:val="28"/>
                <w:szCs w:val="28"/>
              </w:rPr>
            </w:pPr>
            <w:r w:rsidRPr="009D7A07">
              <w:rPr>
                <w:rFonts w:ascii="微軟正黑體" w:eastAsia="微軟正黑體" w:hAnsi="微軟正黑體" w:hint="eastAsia"/>
                <w:color w:val="000000" w:themeColor="text1"/>
                <w:sz w:val="28"/>
                <w:szCs w:val="28"/>
              </w:rPr>
              <w:t>(6)</w:t>
            </w:r>
            <w:r w:rsidRPr="009D7A07">
              <w:rPr>
                <w:rFonts w:ascii="微軟正黑體" w:eastAsia="微軟正黑體" w:hAnsi="微軟正黑體" w:hint="eastAsia"/>
                <w:color w:val="000000" w:themeColor="text1"/>
                <w:sz w:val="28"/>
                <w:szCs w:val="28"/>
                <w:shd w:val="clear" w:color="auto" w:fill="FFFFFF" w:themeFill="background1"/>
              </w:rPr>
              <w:t xml:space="preserve"> 自我評鑑委員完成自我評鑑結果書面資料，並評定「卓越」、「優良」、「尚可」與「未通過」之結果(含具體理由與改善建議)後，分別遞送受評鑑單位及教務處。</w:t>
            </w:r>
          </w:p>
        </w:tc>
      </w:tr>
      <w:tr w:rsidR="009D7A07" w:rsidRPr="009D7A07" w:rsidTr="00C272F9">
        <w:trPr>
          <w:trHeight w:val="390"/>
        </w:trPr>
        <w:tc>
          <w:tcPr>
            <w:tcW w:w="2694" w:type="dxa"/>
            <w:vMerge/>
          </w:tcPr>
          <w:p w:rsidR="009D7A07" w:rsidRPr="009D7A07" w:rsidRDefault="009D7A07" w:rsidP="00C272F9">
            <w:pPr>
              <w:spacing w:line="380" w:lineRule="exact"/>
              <w:rPr>
                <w:rFonts w:ascii="微軟正黑體" w:eastAsia="微軟正黑體" w:hAnsi="微軟正黑體"/>
                <w:color w:val="000000" w:themeColor="text1"/>
                <w:sz w:val="28"/>
                <w:szCs w:val="28"/>
              </w:rPr>
            </w:pPr>
          </w:p>
        </w:tc>
        <w:tc>
          <w:tcPr>
            <w:tcW w:w="7087" w:type="dxa"/>
          </w:tcPr>
          <w:p w:rsidR="009D7A07" w:rsidRPr="009D7A07" w:rsidRDefault="009D7A07" w:rsidP="00C272F9">
            <w:pPr>
              <w:spacing w:line="440" w:lineRule="exact"/>
              <w:ind w:left="456" w:hangingChars="163" w:hanging="456"/>
              <w:jc w:val="both"/>
              <w:rPr>
                <w:rFonts w:ascii="微軟正黑體" w:eastAsia="微軟正黑體" w:hAnsi="微軟正黑體"/>
                <w:color w:val="000000" w:themeColor="text1"/>
                <w:sz w:val="28"/>
                <w:szCs w:val="28"/>
              </w:rPr>
            </w:pPr>
            <w:r w:rsidRPr="009D7A07">
              <w:rPr>
                <w:rFonts w:ascii="微軟正黑體" w:eastAsia="微軟正黑體" w:hAnsi="微軟正黑體" w:hint="eastAsia"/>
                <w:color w:val="000000" w:themeColor="text1"/>
                <w:sz w:val="28"/>
                <w:szCs w:val="28"/>
              </w:rPr>
              <w:t>(7)</w:t>
            </w:r>
            <w:r w:rsidRPr="009D7A07">
              <w:rPr>
                <w:rFonts w:ascii="微軟正黑體" w:eastAsia="微軟正黑體" w:hAnsi="微軟正黑體" w:hint="eastAsia"/>
                <w:color w:val="000000" w:themeColor="text1"/>
                <w:sz w:val="28"/>
                <w:szCs w:val="28"/>
                <w:shd w:val="clear" w:color="auto" w:fill="FFFFFF" w:themeFill="background1"/>
              </w:rPr>
              <w:t>為確保評鑑之公信力，自我評鑑委員評定評鑑結果若為「卓越」者，須另行撰寫理由說明書遞送教務處，提請本校自我評鑑指導委員會進行複審。</w:t>
            </w:r>
          </w:p>
        </w:tc>
      </w:tr>
      <w:tr w:rsidR="009D7A07" w:rsidRPr="009D7A07" w:rsidTr="00C272F9">
        <w:trPr>
          <w:trHeight w:val="555"/>
        </w:trPr>
        <w:tc>
          <w:tcPr>
            <w:tcW w:w="9781" w:type="dxa"/>
            <w:gridSpan w:val="2"/>
            <w:shd w:val="clear" w:color="auto" w:fill="DBE5F1" w:themeFill="accent1" w:themeFillTint="33"/>
          </w:tcPr>
          <w:p w:rsidR="009D7A07" w:rsidRPr="009D7A07" w:rsidRDefault="009D7A07" w:rsidP="00C272F9">
            <w:pPr>
              <w:spacing w:line="440" w:lineRule="exact"/>
              <w:jc w:val="center"/>
              <w:rPr>
                <w:rFonts w:ascii="微軟正黑體" w:eastAsia="微軟正黑體" w:hAnsi="微軟正黑體"/>
                <w:b/>
                <w:color w:val="000000" w:themeColor="text1"/>
                <w:sz w:val="28"/>
                <w:szCs w:val="28"/>
              </w:rPr>
            </w:pPr>
            <w:r w:rsidRPr="009D7A07">
              <w:rPr>
                <w:rFonts w:ascii="微軟正黑體" w:eastAsia="微軟正黑體" w:hAnsi="微軟正黑體" w:hint="eastAsia"/>
                <w:b/>
                <w:color w:val="000000" w:themeColor="text1"/>
                <w:sz w:val="28"/>
                <w:szCs w:val="28"/>
              </w:rPr>
              <w:t>六、成果公布階段</w:t>
            </w:r>
          </w:p>
        </w:tc>
      </w:tr>
      <w:tr w:rsidR="009D7A07" w:rsidRPr="009D7A07" w:rsidTr="00C272F9">
        <w:trPr>
          <w:trHeight w:val="435"/>
        </w:trPr>
        <w:tc>
          <w:tcPr>
            <w:tcW w:w="2694" w:type="dxa"/>
            <w:vMerge w:val="restart"/>
          </w:tcPr>
          <w:p w:rsidR="009D7A07" w:rsidRPr="009D7A07" w:rsidRDefault="009D7A07" w:rsidP="00C272F9">
            <w:pPr>
              <w:spacing w:line="380" w:lineRule="exact"/>
              <w:rPr>
                <w:rFonts w:ascii="微軟正黑體" w:eastAsia="微軟正黑體" w:hAnsi="微軟正黑體"/>
                <w:color w:val="000000" w:themeColor="text1"/>
                <w:sz w:val="28"/>
                <w:szCs w:val="28"/>
              </w:rPr>
            </w:pPr>
            <w:r w:rsidRPr="009D7A07">
              <w:rPr>
                <w:rFonts w:ascii="微軟正黑體" w:eastAsia="微軟正黑體" w:hAnsi="微軟正黑體" w:hint="eastAsia"/>
                <w:color w:val="000000" w:themeColor="text1"/>
                <w:sz w:val="28"/>
                <w:szCs w:val="28"/>
              </w:rPr>
              <w:t>105.12.31前</w:t>
            </w:r>
          </w:p>
          <w:p w:rsidR="009D7A07" w:rsidRPr="009D7A07" w:rsidRDefault="009D7A07" w:rsidP="00C272F9">
            <w:pPr>
              <w:spacing w:line="380" w:lineRule="exact"/>
              <w:rPr>
                <w:rFonts w:ascii="微軟正黑體" w:eastAsia="微軟正黑體" w:hAnsi="微軟正黑體"/>
                <w:color w:val="000000" w:themeColor="text1"/>
                <w:sz w:val="28"/>
                <w:szCs w:val="28"/>
              </w:rPr>
            </w:pPr>
          </w:p>
          <w:p w:rsidR="009D7A07" w:rsidRPr="009D7A07" w:rsidRDefault="009D7A07" w:rsidP="00C272F9">
            <w:pPr>
              <w:spacing w:line="380" w:lineRule="exact"/>
              <w:rPr>
                <w:rFonts w:ascii="微軟正黑體" w:eastAsia="微軟正黑體" w:hAnsi="微軟正黑體"/>
                <w:color w:val="000000" w:themeColor="text1"/>
                <w:sz w:val="28"/>
                <w:szCs w:val="28"/>
              </w:rPr>
            </w:pPr>
          </w:p>
          <w:p w:rsidR="009D7A07" w:rsidRPr="009D7A07" w:rsidRDefault="009D7A07" w:rsidP="00C272F9">
            <w:pPr>
              <w:spacing w:line="380" w:lineRule="exact"/>
              <w:rPr>
                <w:rFonts w:ascii="微軟正黑體" w:eastAsia="微軟正黑體" w:hAnsi="微軟正黑體"/>
                <w:color w:val="000000" w:themeColor="text1"/>
                <w:sz w:val="28"/>
                <w:szCs w:val="28"/>
              </w:rPr>
            </w:pPr>
          </w:p>
          <w:p w:rsidR="009D7A07" w:rsidRPr="009D7A07" w:rsidRDefault="009D7A07" w:rsidP="00C272F9">
            <w:pPr>
              <w:spacing w:line="380" w:lineRule="exact"/>
              <w:rPr>
                <w:rFonts w:ascii="微軟正黑體" w:eastAsia="微軟正黑體" w:hAnsi="微軟正黑體"/>
                <w:color w:val="000000" w:themeColor="text1"/>
                <w:sz w:val="28"/>
                <w:szCs w:val="28"/>
              </w:rPr>
            </w:pPr>
          </w:p>
          <w:p w:rsidR="009D7A07" w:rsidRPr="009D7A07" w:rsidRDefault="009D7A07" w:rsidP="00C272F9">
            <w:pPr>
              <w:spacing w:line="380" w:lineRule="exact"/>
              <w:rPr>
                <w:rFonts w:ascii="微軟正黑體" w:eastAsia="微軟正黑體" w:hAnsi="微軟正黑體"/>
                <w:color w:val="000000" w:themeColor="text1"/>
                <w:sz w:val="28"/>
                <w:szCs w:val="28"/>
              </w:rPr>
            </w:pPr>
          </w:p>
          <w:p w:rsidR="009D7A07" w:rsidRPr="009D7A07" w:rsidRDefault="009D7A07" w:rsidP="00C272F9">
            <w:pPr>
              <w:spacing w:line="380" w:lineRule="exact"/>
              <w:rPr>
                <w:rFonts w:ascii="微軟正黑體" w:eastAsia="微軟正黑體" w:hAnsi="微軟正黑體"/>
                <w:color w:val="000000" w:themeColor="text1"/>
                <w:sz w:val="28"/>
                <w:szCs w:val="28"/>
              </w:rPr>
            </w:pPr>
          </w:p>
        </w:tc>
        <w:tc>
          <w:tcPr>
            <w:tcW w:w="7087" w:type="dxa"/>
          </w:tcPr>
          <w:p w:rsidR="009D7A07" w:rsidRPr="009D7A07" w:rsidRDefault="009D7A07" w:rsidP="00C272F9">
            <w:pPr>
              <w:widowControl/>
              <w:spacing w:line="440" w:lineRule="exact"/>
              <w:ind w:rightChars="63" w:right="151"/>
              <w:jc w:val="both"/>
              <w:rPr>
                <w:rFonts w:ascii="微軟正黑體" w:eastAsia="微軟正黑體" w:hAnsi="微軟正黑體" w:cs="新細明體"/>
                <w:color w:val="000000" w:themeColor="text1"/>
                <w:kern w:val="0"/>
                <w:sz w:val="28"/>
                <w:szCs w:val="28"/>
              </w:rPr>
            </w:pPr>
            <w:r w:rsidRPr="009D7A07">
              <w:rPr>
                <w:rFonts w:ascii="微軟正黑體" w:eastAsia="微軟正黑體" w:hAnsi="微軟正黑體" w:cs="新細明體" w:hint="eastAsia"/>
                <w:color w:val="000000" w:themeColor="text1"/>
                <w:kern w:val="0"/>
                <w:sz w:val="28"/>
                <w:szCs w:val="28"/>
              </w:rPr>
              <w:t>各受評鑑單位完成</w:t>
            </w:r>
            <w:r w:rsidRPr="009D7A07">
              <w:rPr>
                <w:rFonts w:ascii="微軟正黑體" w:eastAsia="微軟正黑體" w:hAnsi="微軟正黑體" w:hint="eastAsia"/>
                <w:color w:val="000000" w:themeColor="text1"/>
                <w:sz w:val="28"/>
                <w:szCs w:val="28"/>
              </w:rPr>
              <w:t>自評結果報告書，送所屬學院辦公室彙整後遞送教務處，</w:t>
            </w:r>
            <w:r w:rsidRPr="009D7A07">
              <w:rPr>
                <w:rFonts w:ascii="微軟正黑體" w:eastAsia="微軟正黑體" w:hAnsi="微軟正黑體" w:cs="新細明體" w:hint="eastAsia"/>
                <w:color w:val="000000" w:themeColor="text1"/>
                <w:kern w:val="0"/>
                <w:sz w:val="28"/>
                <w:szCs w:val="28"/>
              </w:rPr>
              <w:t>各受評鑑單位自評結果</w:t>
            </w:r>
            <w:r w:rsidRPr="009D7A07">
              <w:rPr>
                <w:rFonts w:ascii="微軟正黑體" w:eastAsia="微軟正黑體" w:hAnsi="微軟正黑體" w:hint="eastAsia"/>
                <w:color w:val="000000" w:themeColor="text1"/>
                <w:sz w:val="28"/>
                <w:szCs w:val="28"/>
              </w:rPr>
              <w:t>報告書內容應</w:t>
            </w:r>
            <w:r w:rsidRPr="009D7A07">
              <w:rPr>
                <w:rFonts w:ascii="微軟正黑體" w:eastAsia="微軟正黑體" w:hAnsi="微軟正黑體" w:cs="新細明體" w:hint="eastAsia"/>
                <w:color w:val="000000" w:themeColor="text1"/>
                <w:kern w:val="0"/>
                <w:sz w:val="28"/>
                <w:szCs w:val="28"/>
              </w:rPr>
              <w:t>包含：</w:t>
            </w:r>
          </w:p>
        </w:tc>
      </w:tr>
      <w:tr w:rsidR="009D7A07" w:rsidRPr="009D7A07" w:rsidTr="00C272F9">
        <w:trPr>
          <w:trHeight w:val="167"/>
        </w:trPr>
        <w:tc>
          <w:tcPr>
            <w:tcW w:w="2694" w:type="dxa"/>
            <w:vMerge/>
          </w:tcPr>
          <w:p w:rsidR="009D7A07" w:rsidRPr="009D7A07" w:rsidRDefault="009D7A07" w:rsidP="00C272F9">
            <w:pPr>
              <w:spacing w:line="380" w:lineRule="exact"/>
              <w:rPr>
                <w:rFonts w:ascii="微軟正黑體" w:eastAsia="微軟正黑體" w:hAnsi="微軟正黑體"/>
                <w:color w:val="000000" w:themeColor="text1"/>
                <w:sz w:val="28"/>
                <w:szCs w:val="28"/>
              </w:rPr>
            </w:pPr>
          </w:p>
        </w:tc>
        <w:tc>
          <w:tcPr>
            <w:tcW w:w="7087" w:type="dxa"/>
          </w:tcPr>
          <w:p w:rsidR="009D7A07" w:rsidRPr="009D7A07" w:rsidRDefault="009D7A07" w:rsidP="00C272F9">
            <w:pPr>
              <w:widowControl/>
              <w:spacing w:before="100" w:beforeAutospacing="1" w:after="100" w:afterAutospacing="1" w:line="440" w:lineRule="exact"/>
              <w:jc w:val="both"/>
              <w:rPr>
                <w:rFonts w:ascii="微軟正黑體" w:eastAsia="微軟正黑體" w:hAnsi="微軟正黑體" w:cs="新細明體"/>
                <w:color w:val="000000" w:themeColor="text1"/>
                <w:kern w:val="0"/>
                <w:sz w:val="28"/>
                <w:szCs w:val="28"/>
              </w:rPr>
            </w:pPr>
            <w:r w:rsidRPr="009D7A07">
              <w:rPr>
                <w:rFonts w:ascii="微軟正黑體" w:eastAsia="微軟正黑體" w:hAnsi="微軟正黑體" w:cs="新細明體" w:hint="eastAsia"/>
                <w:color w:val="000000" w:themeColor="text1"/>
                <w:kern w:val="0"/>
                <w:sz w:val="28"/>
                <w:szCs w:val="28"/>
              </w:rPr>
              <w:t>(1)本校自我評鑑相關辦法。</w:t>
            </w:r>
          </w:p>
        </w:tc>
      </w:tr>
      <w:tr w:rsidR="009D7A07" w:rsidRPr="009D7A07" w:rsidTr="00C272F9">
        <w:trPr>
          <w:trHeight w:val="100"/>
        </w:trPr>
        <w:tc>
          <w:tcPr>
            <w:tcW w:w="2694" w:type="dxa"/>
            <w:vMerge/>
          </w:tcPr>
          <w:p w:rsidR="009D7A07" w:rsidRPr="009D7A07" w:rsidRDefault="009D7A07" w:rsidP="00C272F9">
            <w:pPr>
              <w:spacing w:line="380" w:lineRule="exact"/>
              <w:rPr>
                <w:rFonts w:ascii="微軟正黑體" w:eastAsia="微軟正黑體" w:hAnsi="微軟正黑體"/>
                <w:color w:val="000000" w:themeColor="text1"/>
                <w:sz w:val="28"/>
                <w:szCs w:val="28"/>
              </w:rPr>
            </w:pPr>
          </w:p>
        </w:tc>
        <w:tc>
          <w:tcPr>
            <w:tcW w:w="7087" w:type="dxa"/>
          </w:tcPr>
          <w:p w:rsidR="009D7A07" w:rsidRPr="009D7A07" w:rsidRDefault="009D7A07" w:rsidP="00C272F9">
            <w:pPr>
              <w:spacing w:before="100" w:beforeAutospacing="1" w:after="100" w:afterAutospacing="1" w:line="440" w:lineRule="exact"/>
              <w:ind w:left="479" w:hangingChars="171" w:hanging="479"/>
              <w:jc w:val="both"/>
              <w:rPr>
                <w:rFonts w:ascii="微軟正黑體" w:eastAsia="微軟正黑體" w:hAnsi="微軟正黑體"/>
                <w:color w:val="000000" w:themeColor="text1"/>
                <w:sz w:val="28"/>
                <w:szCs w:val="28"/>
              </w:rPr>
            </w:pPr>
            <w:r w:rsidRPr="009D7A07">
              <w:rPr>
                <w:rFonts w:ascii="微軟正黑體" w:eastAsia="微軟正黑體" w:hAnsi="微軟正黑體" w:hint="eastAsia"/>
                <w:color w:val="000000" w:themeColor="text1"/>
                <w:sz w:val="28"/>
                <w:szCs w:val="28"/>
              </w:rPr>
              <w:t>(2)各受評鑑單位自評規劃、實施（含評鑑目的、項目、程序、委員遴聘方式）、結果及考核機制（含評鑑結果應用、追蹤改善計畫及持續改善成效）等。</w:t>
            </w:r>
          </w:p>
        </w:tc>
      </w:tr>
      <w:tr w:rsidR="009D7A07" w:rsidRPr="009D7A07" w:rsidTr="00C272F9">
        <w:trPr>
          <w:trHeight w:val="162"/>
        </w:trPr>
        <w:tc>
          <w:tcPr>
            <w:tcW w:w="2694" w:type="dxa"/>
            <w:vMerge/>
          </w:tcPr>
          <w:p w:rsidR="009D7A07" w:rsidRPr="009D7A07" w:rsidRDefault="009D7A07" w:rsidP="00C272F9">
            <w:pPr>
              <w:spacing w:line="380" w:lineRule="exact"/>
              <w:rPr>
                <w:rFonts w:ascii="微軟正黑體" w:eastAsia="微軟正黑體" w:hAnsi="微軟正黑體"/>
                <w:color w:val="000000" w:themeColor="text1"/>
                <w:sz w:val="28"/>
                <w:szCs w:val="28"/>
              </w:rPr>
            </w:pPr>
          </w:p>
        </w:tc>
        <w:tc>
          <w:tcPr>
            <w:tcW w:w="7087" w:type="dxa"/>
          </w:tcPr>
          <w:p w:rsidR="009D7A07" w:rsidRPr="009D7A07" w:rsidRDefault="009D7A07" w:rsidP="00C272F9">
            <w:pPr>
              <w:spacing w:before="100" w:beforeAutospacing="1" w:after="100" w:afterAutospacing="1" w:line="440" w:lineRule="exact"/>
              <w:jc w:val="both"/>
              <w:rPr>
                <w:rFonts w:ascii="微軟正黑體" w:eastAsia="微軟正黑體" w:hAnsi="微軟正黑體"/>
                <w:color w:val="000000" w:themeColor="text1"/>
                <w:sz w:val="28"/>
                <w:szCs w:val="28"/>
              </w:rPr>
            </w:pPr>
            <w:r w:rsidRPr="009D7A07">
              <w:rPr>
                <w:rFonts w:ascii="微軟正黑體" w:eastAsia="微軟正黑體" w:hAnsi="微軟正黑體" w:hint="eastAsia"/>
                <w:color w:val="000000" w:themeColor="text1"/>
                <w:sz w:val="28"/>
                <w:szCs w:val="28"/>
              </w:rPr>
              <w:t>(3)各受評鑑單位自我評鑑委員名單及其學經歷。</w:t>
            </w:r>
          </w:p>
        </w:tc>
      </w:tr>
      <w:tr w:rsidR="009D7A07" w:rsidRPr="009D7A07" w:rsidTr="00C272F9">
        <w:trPr>
          <w:trHeight w:val="201"/>
        </w:trPr>
        <w:tc>
          <w:tcPr>
            <w:tcW w:w="2694" w:type="dxa"/>
            <w:vMerge/>
          </w:tcPr>
          <w:p w:rsidR="009D7A07" w:rsidRPr="009D7A07" w:rsidRDefault="009D7A07" w:rsidP="00C272F9">
            <w:pPr>
              <w:spacing w:line="380" w:lineRule="exact"/>
              <w:rPr>
                <w:rFonts w:ascii="微軟正黑體" w:eastAsia="微軟正黑體" w:hAnsi="微軟正黑體"/>
                <w:color w:val="000000" w:themeColor="text1"/>
                <w:sz w:val="28"/>
                <w:szCs w:val="28"/>
              </w:rPr>
            </w:pPr>
          </w:p>
        </w:tc>
        <w:tc>
          <w:tcPr>
            <w:tcW w:w="7087" w:type="dxa"/>
          </w:tcPr>
          <w:p w:rsidR="009D7A07" w:rsidRPr="009D7A07" w:rsidRDefault="009D7A07" w:rsidP="00C272F9">
            <w:pPr>
              <w:spacing w:before="100" w:beforeAutospacing="1" w:after="100" w:afterAutospacing="1" w:line="440" w:lineRule="exact"/>
              <w:ind w:left="479" w:hangingChars="171" w:hanging="479"/>
              <w:jc w:val="both"/>
              <w:rPr>
                <w:rFonts w:ascii="微軟正黑體" w:eastAsia="微軟正黑體" w:hAnsi="微軟正黑體"/>
                <w:color w:val="000000" w:themeColor="text1"/>
                <w:sz w:val="28"/>
                <w:szCs w:val="28"/>
              </w:rPr>
            </w:pPr>
            <w:r w:rsidRPr="009D7A07">
              <w:rPr>
                <w:rFonts w:ascii="微軟正黑體" w:eastAsia="微軟正黑體" w:hAnsi="微軟正黑體" w:hint="eastAsia"/>
                <w:color w:val="000000" w:themeColor="text1"/>
                <w:sz w:val="28"/>
                <w:szCs w:val="28"/>
              </w:rPr>
              <w:t>(4)各受評鑑單位參加自評之校內人員，參加評鑑相關課程研習與取得認證之情形。</w:t>
            </w:r>
          </w:p>
        </w:tc>
      </w:tr>
      <w:tr w:rsidR="009D7A07" w:rsidRPr="009D7A07" w:rsidTr="00C272F9">
        <w:trPr>
          <w:trHeight w:val="168"/>
        </w:trPr>
        <w:tc>
          <w:tcPr>
            <w:tcW w:w="9781" w:type="dxa"/>
            <w:gridSpan w:val="2"/>
            <w:shd w:val="clear" w:color="auto" w:fill="DBE5F1" w:themeFill="accent1" w:themeFillTint="33"/>
          </w:tcPr>
          <w:p w:rsidR="009D7A07" w:rsidRPr="009D7A07" w:rsidRDefault="009D7A07" w:rsidP="00C272F9">
            <w:pPr>
              <w:spacing w:line="440" w:lineRule="exact"/>
              <w:jc w:val="center"/>
              <w:rPr>
                <w:rFonts w:ascii="微軟正黑體" w:eastAsia="微軟正黑體" w:hAnsi="微軟正黑體"/>
                <w:b/>
                <w:color w:val="000000" w:themeColor="text1"/>
                <w:sz w:val="28"/>
                <w:szCs w:val="28"/>
              </w:rPr>
            </w:pPr>
            <w:r w:rsidRPr="009D7A07">
              <w:rPr>
                <w:rFonts w:ascii="微軟正黑體" w:eastAsia="微軟正黑體" w:hAnsi="微軟正黑體" w:hint="eastAsia"/>
                <w:b/>
                <w:color w:val="000000" w:themeColor="text1"/>
                <w:sz w:val="28"/>
                <w:szCs w:val="28"/>
              </w:rPr>
              <w:t>七、持續改善階段</w:t>
            </w:r>
          </w:p>
        </w:tc>
      </w:tr>
      <w:tr w:rsidR="009D7A07" w:rsidRPr="009D7A07" w:rsidTr="00C272F9">
        <w:trPr>
          <w:trHeight w:val="341"/>
        </w:trPr>
        <w:tc>
          <w:tcPr>
            <w:tcW w:w="2694" w:type="dxa"/>
            <w:vMerge w:val="restart"/>
          </w:tcPr>
          <w:p w:rsidR="009D7A07" w:rsidRPr="009D7A07" w:rsidRDefault="009D7A07" w:rsidP="00C272F9">
            <w:pPr>
              <w:spacing w:line="440" w:lineRule="exact"/>
              <w:rPr>
                <w:rFonts w:ascii="微軟正黑體" w:eastAsia="微軟正黑體" w:hAnsi="微軟正黑體"/>
                <w:color w:val="000000" w:themeColor="text1"/>
                <w:sz w:val="28"/>
                <w:szCs w:val="28"/>
              </w:rPr>
            </w:pPr>
            <w:r w:rsidRPr="009D7A07">
              <w:rPr>
                <w:rFonts w:ascii="微軟正黑體" w:eastAsia="微軟正黑體" w:hAnsi="微軟正黑體" w:hint="eastAsia"/>
                <w:color w:val="000000" w:themeColor="text1"/>
                <w:sz w:val="28"/>
                <w:szCs w:val="28"/>
              </w:rPr>
              <w:t>106.01.01至</w:t>
            </w:r>
          </w:p>
          <w:p w:rsidR="009D7A07" w:rsidRPr="009D7A07" w:rsidRDefault="009D7A07" w:rsidP="00C272F9">
            <w:pPr>
              <w:spacing w:line="440" w:lineRule="exact"/>
              <w:rPr>
                <w:rFonts w:ascii="微軟正黑體" w:eastAsia="微軟正黑體" w:hAnsi="微軟正黑體"/>
                <w:color w:val="000000" w:themeColor="text1"/>
                <w:sz w:val="28"/>
                <w:szCs w:val="28"/>
              </w:rPr>
            </w:pPr>
            <w:r w:rsidRPr="009D7A07">
              <w:rPr>
                <w:rFonts w:ascii="微軟正黑體" w:eastAsia="微軟正黑體" w:hAnsi="微軟正黑體" w:hint="eastAsia"/>
                <w:color w:val="000000" w:themeColor="text1"/>
                <w:sz w:val="28"/>
                <w:szCs w:val="28"/>
              </w:rPr>
              <w:t>106.06.30前</w:t>
            </w:r>
          </w:p>
        </w:tc>
        <w:tc>
          <w:tcPr>
            <w:tcW w:w="7087" w:type="dxa"/>
          </w:tcPr>
          <w:p w:rsidR="009D7A07" w:rsidRPr="009D7A07" w:rsidRDefault="009D7A07" w:rsidP="00C272F9">
            <w:pPr>
              <w:spacing w:line="440" w:lineRule="exact"/>
              <w:jc w:val="both"/>
              <w:rPr>
                <w:rFonts w:ascii="微軟正黑體" w:eastAsia="微軟正黑體" w:hAnsi="微軟正黑體" w:cs="新細明體"/>
                <w:color w:val="000000" w:themeColor="text1"/>
                <w:kern w:val="0"/>
                <w:sz w:val="28"/>
                <w:szCs w:val="28"/>
              </w:rPr>
            </w:pPr>
            <w:r w:rsidRPr="009D7A07">
              <w:rPr>
                <w:rFonts w:ascii="微軟正黑體" w:eastAsia="微軟正黑體" w:hAnsi="微軟正黑體" w:cs="新細明體" w:hint="eastAsia"/>
                <w:color w:val="000000" w:themeColor="text1"/>
                <w:kern w:val="0"/>
                <w:sz w:val="28"/>
                <w:szCs w:val="28"/>
              </w:rPr>
              <w:t>教務處將各受評鑑單位自評結果報告書，提請本校自我評鑑指導委員會審查，並完成認可作業。</w:t>
            </w:r>
          </w:p>
        </w:tc>
      </w:tr>
      <w:tr w:rsidR="009D7A07" w:rsidRPr="009D7A07" w:rsidTr="00C272F9">
        <w:trPr>
          <w:trHeight w:val="892"/>
        </w:trPr>
        <w:tc>
          <w:tcPr>
            <w:tcW w:w="2694" w:type="dxa"/>
            <w:vMerge/>
          </w:tcPr>
          <w:p w:rsidR="009D7A07" w:rsidRPr="009D7A07" w:rsidRDefault="009D7A07" w:rsidP="00C272F9">
            <w:pPr>
              <w:spacing w:line="440" w:lineRule="exact"/>
              <w:rPr>
                <w:rFonts w:ascii="微軟正黑體" w:eastAsia="微軟正黑體" w:hAnsi="微軟正黑體"/>
                <w:color w:val="000000" w:themeColor="text1"/>
                <w:sz w:val="28"/>
                <w:szCs w:val="28"/>
              </w:rPr>
            </w:pPr>
          </w:p>
        </w:tc>
        <w:tc>
          <w:tcPr>
            <w:tcW w:w="7087" w:type="dxa"/>
          </w:tcPr>
          <w:p w:rsidR="009D7A07" w:rsidRPr="009D7A07" w:rsidRDefault="009D7A07" w:rsidP="00C272F9">
            <w:pPr>
              <w:spacing w:line="440" w:lineRule="exact"/>
              <w:jc w:val="both"/>
              <w:rPr>
                <w:rFonts w:ascii="微軟正黑體" w:eastAsia="微軟正黑體" w:hAnsi="微軟正黑體"/>
                <w:color w:val="000000" w:themeColor="text1"/>
                <w:sz w:val="28"/>
                <w:szCs w:val="28"/>
              </w:rPr>
            </w:pPr>
            <w:r w:rsidRPr="009D7A07">
              <w:rPr>
                <w:rFonts w:ascii="微軟正黑體" w:eastAsia="微軟正黑體" w:hAnsi="微軟正黑體" w:hint="eastAsia"/>
                <w:color w:val="000000" w:themeColor="text1"/>
                <w:sz w:val="28"/>
                <w:szCs w:val="28"/>
              </w:rPr>
              <w:t>教務處將本校學術單位自我評鑑第二階段結果認證資料，提報教育部進行審查。</w:t>
            </w:r>
          </w:p>
        </w:tc>
      </w:tr>
      <w:tr w:rsidR="009D7A07" w:rsidRPr="009D7A07" w:rsidTr="00C272F9">
        <w:trPr>
          <w:trHeight w:val="189"/>
        </w:trPr>
        <w:tc>
          <w:tcPr>
            <w:tcW w:w="2694" w:type="dxa"/>
          </w:tcPr>
          <w:p w:rsidR="009D7A07" w:rsidRPr="009D7A07" w:rsidRDefault="009D7A07" w:rsidP="00C272F9">
            <w:pPr>
              <w:spacing w:line="440" w:lineRule="exact"/>
              <w:rPr>
                <w:rFonts w:ascii="微軟正黑體" w:eastAsia="微軟正黑體" w:hAnsi="微軟正黑體"/>
                <w:color w:val="000000" w:themeColor="text1"/>
                <w:sz w:val="28"/>
                <w:szCs w:val="28"/>
              </w:rPr>
            </w:pPr>
            <w:r w:rsidRPr="009D7A07">
              <w:rPr>
                <w:rFonts w:ascii="微軟正黑體" w:eastAsia="微軟正黑體" w:hAnsi="微軟正黑體" w:hint="eastAsia"/>
                <w:color w:val="000000" w:themeColor="text1"/>
                <w:sz w:val="28"/>
                <w:szCs w:val="28"/>
              </w:rPr>
              <w:t>106.09.30前</w:t>
            </w:r>
          </w:p>
        </w:tc>
        <w:tc>
          <w:tcPr>
            <w:tcW w:w="7087" w:type="dxa"/>
          </w:tcPr>
          <w:p w:rsidR="009D7A07" w:rsidRPr="009D7A07" w:rsidRDefault="009D7A07" w:rsidP="00C272F9">
            <w:pPr>
              <w:spacing w:line="440" w:lineRule="exact"/>
              <w:rPr>
                <w:rFonts w:ascii="微軟正黑體" w:eastAsia="微軟正黑體" w:hAnsi="微軟正黑體"/>
                <w:color w:val="000000" w:themeColor="text1"/>
                <w:sz w:val="28"/>
                <w:szCs w:val="28"/>
              </w:rPr>
            </w:pPr>
            <w:r w:rsidRPr="009D7A07">
              <w:rPr>
                <w:rFonts w:ascii="微軟正黑體" w:eastAsia="微軟正黑體" w:hAnsi="微軟正黑體" w:hint="eastAsia"/>
                <w:color w:val="000000" w:themeColor="text1"/>
                <w:sz w:val="28"/>
                <w:szCs w:val="28"/>
              </w:rPr>
              <w:t>教育部完成第二階段結果認證資料審查，如審查結果為通過，本校即公布學術單位自我評鑑結果。</w:t>
            </w:r>
          </w:p>
        </w:tc>
      </w:tr>
      <w:tr w:rsidR="009D7A07" w:rsidRPr="009D7A07" w:rsidTr="00C272F9">
        <w:trPr>
          <w:trHeight w:val="238"/>
        </w:trPr>
        <w:tc>
          <w:tcPr>
            <w:tcW w:w="2694" w:type="dxa"/>
            <w:vMerge w:val="restart"/>
          </w:tcPr>
          <w:p w:rsidR="009D7A07" w:rsidRPr="009D7A07" w:rsidRDefault="009D7A07" w:rsidP="00C272F9">
            <w:pPr>
              <w:spacing w:line="440" w:lineRule="exact"/>
              <w:rPr>
                <w:rFonts w:ascii="微軟正黑體" w:eastAsia="微軟正黑體" w:hAnsi="微軟正黑體"/>
                <w:color w:val="000000" w:themeColor="text1"/>
                <w:sz w:val="28"/>
                <w:szCs w:val="28"/>
              </w:rPr>
            </w:pPr>
            <w:r w:rsidRPr="009D7A07">
              <w:rPr>
                <w:rFonts w:ascii="微軟正黑體" w:eastAsia="微軟正黑體" w:hAnsi="微軟正黑體" w:hint="eastAsia"/>
                <w:color w:val="000000" w:themeColor="text1"/>
                <w:sz w:val="28"/>
                <w:szCs w:val="28"/>
              </w:rPr>
              <w:t>106.10.31前</w:t>
            </w:r>
          </w:p>
          <w:p w:rsidR="009D7A07" w:rsidRPr="009D7A07" w:rsidRDefault="009D7A07" w:rsidP="00C272F9">
            <w:pPr>
              <w:spacing w:line="440" w:lineRule="exact"/>
              <w:rPr>
                <w:rFonts w:ascii="微軟正黑體" w:eastAsia="微軟正黑體" w:hAnsi="微軟正黑體"/>
                <w:color w:val="000000" w:themeColor="text1"/>
                <w:sz w:val="28"/>
                <w:szCs w:val="28"/>
              </w:rPr>
            </w:pPr>
            <w:r w:rsidRPr="009D7A07">
              <w:rPr>
                <w:rFonts w:ascii="微軟正黑體" w:eastAsia="微軟正黑體" w:hAnsi="微軟正黑體" w:hint="eastAsia"/>
                <w:color w:val="000000" w:themeColor="text1"/>
                <w:sz w:val="28"/>
                <w:szCs w:val="28"/>
              </w:rPr>
              <w:t>至107.10.31前</w:t>
            </w:r>
          </w:p>
        </w:tc>
        <w:tc>
          <w:tcPr>
            <w:tcW w:w="7087" w:type="dxa"/>
          </w:tcPr>
          <w:p w:rsidR="009D7A07" w:rsidRPr="009D7A07" w:rsidRDefault="009D7A07" w:rsidP="00C272F9">
            <w:pPr>
              <w:spacing w:line="440" w:lineRule="exact"/>
              <w:rPr>
                <w:rFonts w:ascii="微軟正黑體" w:eastAsia="微軟正黑體" w:hAnsi="微軟正黑體"/>
                <w:color w:val="000000" w:themeColor="text1"/>
                <w:sz w:val="28"/>
                <w:szCs w:val="28"/>
              </w:rPr>
            </w:pPr>
            <w:r w:rsidRPr="009D7A07">
              <w:rPr>
                <w:rFonts w:ascii="微軟正黑體" w:eastAsia="微軟正黑體" w:hAnsi="微軟正黑體" w:hint="eastAsia"/>
                <w:color w:val="000000" w:themeColor="text1"/>
                <w:sz w:val="28"/>
                <w:szCs w:val="28"/>
              </w:rPr>
              <w:t>各受評鑑單位依評鑑結果，辦理自我追蹤改善、追蹤評鑑或再評鑑作業。</w:t>
            </w:r>
          </w:p>
        </w:tc>
      </w:tr>
      <w:tr w:rsidR="009D7A07" w:rsidRPr="009D7A07" w:rsidTr="00C272F9">
        <w:trPr>
          <w:trHeight w:val="626"/>
        </w:trPr>
        <w:tc>
          <w:tcPr>
            <w:tcW w:w="2694" w:type="dxa"/>
            <w:vMerge/>
          </w:tcPr>
          <w:p w:rsidR="009D7A07" w:rsidRPr="009D7A07" w:rsidRDefault="009D7A07" w:rsidP="00C272F9">
            <w:pPr>
              <w:spacing w:line="440" w:lineRule="exact"/>
              <w:rPr>
                <w:rFonts w:ascii="微軟正黑體" w:eastAsia="微軟正黑體" w:hAnsi="微軟正黑體"/>
                <w:color w:val="000000" w:themeColor="text1"/>
                <w:sz w:val="28"/>
                <w:szCs w:val="28"/>
              </w:rPr>
            </w:pPr>
          </w:p>
        </w:tc>
        <w:tc>
          <w:tcPr>
            <w:tcW w:w="7087" w:type="dxa"/>
          </w:tcPr>
          <w:p w:rsidR="009D7A07" w:rsidRPr="009D7A07" w:rsidRDefault="009D7A07" w:rsidP="00C272F9">
            <w:pPr>
              <w:spacing w:line="440" w:lineRule="exact"/>
              <w:rPr>
                <w:rFonts w:ascii="微軟正黑體" w:eastAsia="微軟正黑體" w:hAnsi="微軟正黑體"/>
                <w:color w:val="000000" w:themeColor="text1"/>
                <w:sz w:val="28"/>
                <w:szCs w:val="28"/>
              </w:rPr>
            </w:pPr>
            <w:r w:rsidRPr="009D7A07">
              <w:rPr>
                <w:rFonts w:ascii="微軟正黑體" w:eastAsia="微軟正黑體" w:hAnsi="微軟正黑體" w:hint="eastAsia"/>
                <w:color w:val="000000" w:themeColor="text1"/>
                <w:sz w:val="28"/>
                <w:szCs w:val="28"/>
              </w:rPr>
              <w:t>各受評鑑單位完成自評改善追蹤報告，列入所屬學院年度績效報告後，於107學年度第一次校務會議報告。</w:t>
            </w:r>
          </w:p>
        </w:tc>
      </w:tr>
    </w:tbl>
    <w:p w:rsidR="005D4C16" w:rsidRPr="005D4C16" w:rsidRDefault="005D4C16" w:rsidP="0064187B">
      <w:pPr>
        <w:spacing w:line="440" w:lineRule="exact"/>
        <w:ind w:leftChars="59" w:left="142" w:firstLineChars="221" w:firstLine="619"/>
        <w:rPr>
          <w:rFonts w:ascii="標楷體" w:eastAsia="標楷體" w:hAnsi="標楷體"/>
          <w:sz w:val="28"/>
          <w:szCs w:val="28"/>
        </w:rPr>
      </w:pPr>
    </w:p>
    <w:p w:rsidR="002236E1" w:rsidRPr="0064187B" w:rsidRDefault="004D34ED" w:rsidP="0064187B">
      <w:pPr>
        <w:spacing w:line="440" w:lineRule="exact"/>
        <w:rPr>
          <w:rFonts w:ascii="標楷體" w:eastAsia="標楷體" w:hAnsi="標楷體"/>
          <w:b/>
          <w:sz w:val="28"/>
          <w:szCs w:val="28"/>
        </w:rPr>
      </w:pPr>
      <w:r w:rsidRPr="0064187B">
        <w:rPr>
          <w:rFonts w:ascii="標楷體" w:eastAsia="標楷體" w:hAnsi="標楷體" w:hint="eastAsia"/>
          <w:b/>
          <w:sz w:val="28"/>
          <w:szCs w:val="28"/>
        </w:rPr>
        <w:t>六、附件</w:t>
      </w:r>
    </w:p>
    <w:p w:rsidR="00C15989" w:rsidRDefault="00C15989" w:rsidP="00A4260D">
      <w:pPr>
        <w:spacing w:beforeLines="50" w:before="180" w:line="440" w:lineRule="exact"/>
        <w:rPr>
          <w:rFonts w:ascii="標楷體" w:eastAsia="標楷體" w:hAnsi="標楷體"/>
          <w:sz w:val="28"/>
          <w:szCs w:val="28"/>
        </w:rPr>
      </w:pPr>
      <w:r w:rsidRPr="0064187B">
        <w:rPr>
          <w:rFonts w:ascii="標楷體" w:eastAsia="標楷體" w:hAnsi="標楷體" w:hint="eastAsia"/>
          <w:sz w:val="28"/>
          <w:szCs w:val="28"/>
        </w:rPr>
        <w:t>說明上一次評鑑意見與改善情形</w:t>
      </w:r>
    </w:p>
    <w:p w:rsidR="005F17EF" w:rsidRDefault="005F17EF" w:rsidP="00A4260D">
      <w:pPr>
        <w:spacing w:beforeLines="50" w:before="180" w:line="440" w:lineRule="exact"/>
        <w:rPr>
          <w:rFonts w:ascii="標楷體" w:eastAsia="標楷體" w:hAnsi="標楷體"/>
          <w:sz w:val="28"/>
          <w:szCs w:val="28"/>
        </w:rPr>
        <w:sectPr w:rsidR="005F17EF" w:rsidSect="00837B0A">
          <w:footerReference w:type="default" r:id="rId9"/>
          <w:pgSz w:w="11906" w:h="16838"/>
          <w:pgMar w:top="1440" w:right="1800" w:bottom="1440" w:left="1800" w:header="851" w:footer="992" w:gutter="0"/>
          <w:cols w:space="425"/>
          <w:docGrid w:type="lines" w:linePitch="360"/>
        </w:sectPr>
      </w:pPr>
    </w:p>
    <w:p w:rsidR="005F17EF" w:rsidRPr="00CE121F" w:rsidRDefault="007B5749" w:rsidP="005F17EF">
      <w:pPr>
        <w:adjustRightInd w:val="0"/>
        <w:spacing w:line="440" w:lineRule="exact"/>
        <w:contextualSpacing/>
        <w:rPr>
          <w:rFonts w:ascii="標楷體" w:eastAsia="標楷體" w:hAnsi="標楷體"/>
          <w:b/>
          <w:sz w:val="28"/>
          <w:szCs w:val="28"/>
        </w:rPr>
      </w:pPr>
      <w:r>
        <w:rPr>
          <w:rFonts w:ascii="標楷體" w:eastAsia="標楷體" w:hAnsi="標楷體" w:hint="eastAsia"/>
          <w:b/>
          <w:sz w:val="28"/>
          <w:szCs w:val="28"/>
        </w:rPr>
        <w:t>附件1：</w:t>
      </w:r>
      <w:r w:rsidR="005F17EF">
        <w:rPr>
          <w:rFonts w:ascii="標楷體" w:eastAsia="標楷體" w:hAnsi="標楷體" w:hint="eastAsia"/>
          <w:b/>
          <w:sz w:val="28"/>
          <w:szCs w:val="28"/>
        </w:rPr>
        <w:t>98年度上半年大學校院系所</w:t>
      </w:r>
      <w:r w:rsidR="005F17EF" w:rsidRPr="00CE121F">
        <w:rPr>
          <w:rFonts w:ascii="標楷體" w:eastAsia="標楷體" w:hAnsi="標楷體" w:hint="eastAsia"/>
          <w:b/>
          <w:sz w:val="28"/>
          <w:szCs w:val="28"/>
        </w:rPr>
        <w:t>評鑑改善成果說明</w:t>
      </w:r>
    </w:p>
    <w:p w:rsidR="005F17EF" w:rsidRPr="00CE121F" w:rsidRDefault="005F17EF" w:rsidP="005F17EF">
      <w:pPr>
        <w:adjustRightInd w:val="0"/>
        <w:spacing w:line="160" w:lineRule="exact"/>
        <w:ind w:left="720"/>
        <w:contextualSpacing/>
        <w:rPr>
          <w:rFonts w:ascii="標楷體" w:eastAsia="標楷體" w:hAnsi="標楷體"/>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095"/>
        <w:gridCol w:w="6251"/>
      </w:tblGrid>
      <w:tr w:rsidR="005F17EF" w:rsidRPr="00CE121F" w:rsidTr="002C00A7">
        <w:trPr>
          <w:trHeight w:val="668"/>
          <w:tblHeader/>
        </w:trPr>
        <w:tc>
          <w:tcPr>
            <w:tcW w:w="1668" w:type="dxa"/>
            <w:shd w:val="clear" w:color="auto" w:fill="BFBFBF"/>
            <w:vAlign w:val="center"/>
          </w:tcPr>
          <w:p w:rsidR="005F17EF" w:rsidRPr="00722799" w:rsidRDefault="005F17EF" w:rsidP="002C00A7">
            <w:pPr>
              <w:adjustRightInd w:val="0"/>
              <w:contextualSpacing/>
              <w:jc w:val="center"/>
              <w:rPr>
                <w:rFonts w:ascii="標楷體" w:eastAsia="標楷體" w:hAnsi="標楷體"/>
              </w:rPr>
            </w:pPr>
            <w:r w:rsidRPr="00722799">
              <w:rPr>
                <w:rFonts w:ascii="標楷體" w:eastAsia="標楷體" w:hAnsi="標楷體" w:hint="eastAsia"/>
              </w:rPr>
              <w:t>評鑑項目</w:t>
            </w:r>
          </w:p>
        </w:tc>
        <w:tc>
          <w:tcPr>
            <w:tcW w:w="6095" w:type="dxa"/>
            <w:shd w:val="clear" w:color="auto" w:fill="BFBFBF"/>
            <w:vAlign w:val="center"/>
          </w:tcPr>
          <w:p w:rsidR="005F17EF" w:rsidRPr="00722799" w:rsidRDefault="005F17EF" w:rsidP="002C00A7">
            <w:pPr>
              <w:adjustRightInd w:val="0"/>
              <w:contextualSpacing/>
              <w:jc w:val="center"/>
              <w:rPr>
                <w:rFonts w:ascii="標楷體" w:eastAsia="標楷體" w:hAnsi="標楷體"/>
              </w:rPr>
            </w:pPr>
            <w:r w:rsidRPr="00722799">
              <w:rPr>
                <w:rFonts w:ascii="標楷體" w:eastAsia="標楷體" w:hAnsi="標楷體" w:hint="eastAsia"/>
              </w:rPr>
              <w:t>前次評鑑委員建議內容摘要</w:t>
            </w:r>
          </w:p>
        </w:tc>
        <w:tc>
          <w:tcPr>
            <w:tcW w:w="6251" w:type="dxa"/>
            <w:shd w:val="clear" w:color="auto" w:fill="BFBFBF"/>
            <w:vAlign w:val="center"/>
          </w:tcPr>
          <w:p w:rsidR="005F17EF" w:rsidRPr="00722799" w:rsidRDefault="005F17EF" w:rsidP="002C00A7">
            <w:pPr>
              <w:adjustRightInd w:val="0"/>
              <w:contextualSpacing/>
              <w:jc w:val="center"/>
              <w:rPr>
                <w:rFonts w:ascii="標楷體" w:eastAsia="標楷體" w:hAnsi="標楷體"/>
              </w:rPr>
            </w:pPr>
            <w:r w:rsidRPr="00722799">
              <w:rPr>
                <w:rFonts w:ascii="標楷體" w:eastAsia="標楷體" w:hAnsi="標楷體" w:hint="eastAsia"/>
              </w:rPr>
              <w:t>迄今之改善成果或情形說明</w:t>
            </w:r>
          </w:p>
        </w:tc>
      </w:tr>
      <w:tr w:rsidR="005F17EF" w:rsidRPr="00CE121F" w:rsidTr="005F17EF">
        <w:trPr>
          <w:trHeight w:val="2252"/>
        </w:trPr>
        <w:tc>
          <w:tcPr>
            <w:tcW w:w="1668" w:type="dxa"/>
            <w:vAlign w:val="center"/>
          </w:tcPr>
          <w:p w:rsidR="005F17EF" w:rsidRPr="00D6698A" w:rsidRDefault="005F17EF" w:rsidP="005F17EF">
            <w:pPr>
              <w:spacing w:line="480" w:lineRule="exact"/>
              <w:ind w:rightChars="66" w:right="158"/>
              <w:jc w:val="both"/>
              <w:rPr>
                <w:rFonts w:eastAsia="標楷體" w:hAnsi="標楷體"/>
                <w:b/>
                <w:sz w:val="28"/>
                <w:szCs w:val="28"/>
              </w:rPr>
            </w:pPr>
            <w:r w:rsidRPr="00D6698A">
              <w:rPr>
                <w:rFonts w:eastAsia="標楷體" w:hAnsi="標楷體" w:hint="eastAsia"/>
                <w:b/>
                <w:sz w:val="28"/>
                <w:szCs w:val="28"/>
              </w:rPr>
              <w:t>一、</w:t>
            </w:r>
            <w:r w:rsidRPr="00D6698A">
              <w:rPr>
                <w:rFonts w:eastAsia="標楷體" w:hAnsi="標楷體"/>
                <w:b/>
                <w:sz w:val="28"/>
                <w:szCs w:val="28"/>
              </w:rPr>
              <w:t>目標、特色與自我改善</w:t>
            </w:r>
          </w:p>
          <w:p w:rsidR="005F17EF" w:rsidRPr="005F17EF" w:rsidRDefault="005F17EF" w:rsidP="002C00A7">
            <w:pPr>
              <w:adjustRightInd w:val="0"/>
              <w:spacing w:line="440" w:lineRule="exact"/>
              <w:contextualSpacing/>
              <w:jc w:val="center"/>
              <w:rPr>
                <w:rFonts w:ascii="標楷體" w:eastAsia="標楷體" w:hAnsi="標楷體"/>
              </w:rPr>
            </w:pPr>
          </w:p>
        </w:tc>
        <w:tc>
          <w:tcPr>
            <w:tcW w:w="6095" w:type="dxa"/>
          </w:tcPr>
          <w:p w:rsidR="005F17EF" w:rsidRPr="00722799" w:rsidRDefault="005F17EF" w:rsidP="002C00A7">
            <w:pPr>
              <w:adjustRightInd w:val="0"/>
              <w:spacing w:line="440" w:lineRule="exact"/>
              <w:contextualSpacing/>
              <w:rPr>
                <w:rFonts w:ascii="標楷體" w:eastAsia="標楷體" w:hAnsi="標楷體"/>
              </w:rPr>
            </w:pPr>
          </w:p>
        </w:tc>
        <w:tc>
          <w:tcPr>
            <w:tcW w:w="6251" w:type="dxa"/>
          </w:tcPr>
          <w:p w:rsidR="005F17EF" w:rsidRPr="00722799" w:rsidRDefault="005F17EF" w:rsidP="002C00A7">
            <w:pPr>
              <w:adjustRightInd w:val="0"/>
              <w:spacing w:line="440" w:lineRule="exact"/>
              <w:contextualSpacing/>
              <w:rPr>
                <w:rFonts w:ascii="標楷體" w:eastAsia="標楷體" w:hAnsi="標楷體"/>
              </w:rPr>
            </w:pPr>
          </w:p>
        </w:tc>
      </w:tr>
      <w:tr w:rsidR="005F17EF" w:rsidRPr="00CE121F" w:rsidTr="005F17EF">
        <w:trPr>
          <w:trHeight w:val="2127"/>
        </w:trPr>
        <w:tc>
          <w:tcPr>
            <w:tcW w:w="1668" w:type="dxa"/>
            <w:vAlign w:val="center"/>
          </w:tcPr>
          <w:p w:rsidR="005F17EF" w:rsidRPr="00D6698A" w:rsidRDefault="005F17EF" w:rsidP="005F17EF">
            <w:pPr>
              <w:spacing w:line="480" w:lineRule="exact"/>
              <w:ind w:rightChars="66" w:right="158"/>
              <w:jc w:val="both"/>
              <w:rPr>
                <w:rFonts w:eastAsia="標楷體" w:hAnsi="標楷體"/>
                <w:b/>
                <w:sz w:val="28"/>
                <w:szCs w:val="28"/>
              </w:rPr>
            </w:pPr>
            <w:r w:rsidRPr="00D6698A">
              <w:rPr>
                <w:rFonts w:eastAsia="標楷體" w:hAnsi="標楷體" w:hint="eastAsia"/>
                <w:b/>
                <w:sz w:val="28"/>
                <w:szCs w:val="28"/>
              </w:rPr>
              <w:t>二、課程設計與教師教學</w:t>
            </w:r>
          </w:p>
          <w:p w:rsidR="005F17EF" w:rsidRPr="005F17EF" w:rsidRDefault="005F17EF" w:rsidP="002C00A7">
            <w:pPr>
              <w:adjustRightInd w:val="0"/>
              <w:spacing w:line="440" w:lineRule="exact"/>
              <w:contextualSpacing/>
              <w:jc w:val="center"/>
              <w:rPr>
                <w:rFonts w:ascii="標楷體" w:eastAsia="標楷體" w:hAnsi="標楷體"/>
              </w:rPr>
            </w:pPr>
          </w:p>
        </w:tc>
        <w:tc>
          <w:tcPr>
            <w:tcW w:w="6095" w:type="dxa"/>
          </w:tcPr>
          <w:p w:rsidR="005F17EF" w:rsidRPr="00722799" w:rsidRDefault="005F17EF" w:rsidP="002C00A7">
            <w:pPr>
              <w:adjustRightInd w:val="0"/>
              <w:spacing w:line="440" w:lineRule="exact"/>
              <w:contextualSpacing/>
              <w:rPr>
                <w:rFonts w:ascii="標楷體" w:eastAsia="標楷體" w:hAnsi="標楷體"/>
              </w:rPr>
            </w:pPr>
          </w:p>
        </w:tc>
        <w:tc>
          <w:tcPr>
            <w:tcW w:w="6251" w:type="dxa"/>
          </w:tcPr>
          <w:p w:rsidR="005F17EF" w:rsidRPr="00722799" w:rsidRDefault="005F17EF" w:rsidP="002C00A7">
            <w:pPr>
              <w:adjustRightInd w:val="0"/>
              <w:spacing w:line="440" w:lineRule="exact"/>
              <w:contextualSpacing/>
              <w:rPr>
                <w:rFonts w:ascii="標楷體" w:eastAsia="標楷體" w:hAnsi="標楷體"/>
              </w:rPr>
            </w:pPr>
          </w:p>
        </w:tc>
      </w:tr>
      <w:tr w:rsidR="005F17EF" w:rsidRPr="00CE121F" w:rsidTr="005F17EF">
        <w:trPr>
          <w:trHeight w:val="2286"/>
        </w:trPr>
        <w:tc>
          <w:tcPr>
            <w:tcW w:w="1668" w:type="dxa"/>
            <w:vAlign w:val="center"/>
          </w:tcPr>
          <w:p w:rsidR="005F17EF" w:rsidRPr="00D6698A" w:rsidRDefault="005F17EF" w:rsidP="005F17EF">
            <w:pPr>
              <w:spacing w:line="480" w:lineRule="exact"/>
              <w:ind w:rightChars="66" w:right="158"/>
              <w:jc w:val="both"/>
              <w:rPr>
                <w:rFonts w:eastAsia="標楷體" w:hAnsi="標楷體"/>
                <w:b/>
                <w:sz w:val="28"/>
                <w:szCs w:val="28"/>
              </w:rPr>
            </w:pPr>
            <w:r w:rsidRPr="00D6698A">
              <w:rPr>
                <w:rFonts w:eastAsia="標楷體" w:hAnsi="標楷體" w:hint="eastAsia"/>
                <w:b/>
                <w:sz w:val="28"/>
                <w:szCs w:val="28"/>
              </w:rPr>
              <w:t>三、學生學習與學生事物</w:t>
            </w:r>
          </w:p>
          <w:p w:rsidR="005F17EF" w:rsidRPr="005F17EF" w:rsidRDefault="005F17EF" w:rsidP="002C00A7">
            <w:pPr>
              <w:adjustRightInd w:val="0"/>
              <w:spacing w:line="440" w:lineRule="exact"/>
              <w:contextualSpacing/>
              <w:jc w:val="center"/>
              <w:rPr>
                <w:rFonts w:ascii="標楷體" w:eastAsia="標楷體" w:hAnsi="標楷體"/>
              </w:rPr>
            </w:pPr>
          </w:p>
        </w:tc>
        <w:tc>
          <w:tcPr>
            <w:tcW w:w="6095" w:type="dxa"/>
          </w:tcPr>
          <w:p w:rsidR="005F17EF" w:rsidRPr="00722799" w:rsidRDefault="005F17EF" w:rsidP="002C00A7">
            <w:pPr>
              <w:adjustRightInd w:val="0"/>
              <w:spacing w:line="440" w:lineRule="exact"/>
              <w:contextualSpacing/>
              <w:rPr>
                <w:rFonts w:ascii="標楷體" w:eastAsia="標楷體" w:hAnsi="標楷體"/>
              </w:rPr>
            </w:pPr>
          </w:p>
        </w:tc>
        <w:tc>
          <w:tcPr>
            <w:tcW w:w="6251" w:type="dxa"/>
          </w:tcPr>
          <w:p w:rsidR="005F17EF" w:rsidRPr="00722799" w:rsidRDefault="005F17EF" w:rsidP="002C00A7">
            <w:pPr>
              <w:adjustRightInd w:val="0"/>
              <w:spacing w:line="440" w:lineRule="exact"/>
              <w:contextualSpacing/>
              <w:rPr>
                <w:rFonts w:ascii="標楷體" w:eastAsia="標楷體" w:hAnsi="標楷體"/>
              </w:rPr>
            </w:pPr>
          </w:p>
        </w:tc>
      </w:tr>
      <w:tr w:rsidR="005F17EF" w:rsidRPr="00CE121F" w:rsidTr="005F17EF">
        <w:trPr>
          <w:trHeight w:val="2003"/>
        </w:trPr>
        <w:tc>
          <w:tcPr>
            <w:tcW w:w="1668" w:type="dxa"/>
            <w:vAlign w:val="center"/>
          </w:tcPr>
          <w:p w:rsidR="005F17EF" w:rsidRPr="00D6698A" w:rsidRDefault="005F17EF" w:rsidP="005F17EF">
            <w:pPr>
              <w:spacing w:line="480" w:lineRule="exact"/>
              <w:ind w:rightChars="66" w:right="158"/>
              <w:jc w:val="both"/>
              <w:rPr>
                <w:rFonts w:eastAsia="標楷體" w:hAnsi="標楷體"/>
                <w:b/>
                <w:sz w:val="28"/>
                <w:szCs w:val="28"/>
              </w:rPr>
            </w:pPr>
            <w:r w:rsidRPr="00D6698A">
              <w:rPr>
                <w:rFonts w:eastAsia="標楷體" w:hAnsi="標楷體" w:hint="eastAsia"/>
                <w:b/>
                <w:sz w:val="28"/>
                <w:szCs w:val="28"/>
              </w:rPr>
              <w:t>四、研究與專業表現</w:t>
            </w:r>
          </w:p>
          <w:p w:rsidR="005F17EF" w:rsidRPr="00722799" w:rsidRDefault="005F17EF" w:rsidP="002C00A7">
            <w:pPr>
              <w:adjustRightInd w:val="0"/>
              <w:spacing w:line="440" w:lineRule="exact"/>
              <w:contextualSpacing/>
              <w:jc w:val="center"/>
              <w:rPr>
                <w:rFonts w:ascii="標楷體" w:eastAsia="標楷體" w:hAnsi="標楷體"/>
              </w:rPr>
            </w:pPr>
          </w:p>
        </w:tc>
        <w:tc>
          <w:tcPr>
            <w:tcW w:w="6095" w:type="dxa"/>
          </w:tcPr>
          <w:p w:rsidR="005F17EF" w:rsidRPr="00722799" w:rsidRDefault="005F17EF" w:rsidP="002C00A7">
            <w:pPr>
              <w:adjustRightInd w:val="0"/>
              <w:spacing w:line="440" w:lineRule="exact"/>
              <w:contextualSpacing/>
              <w:rPr>
                <w:rFonts w:ascii="標楷體" w:eastAsia="標楷體" w:hAnsi="標楷體"/>
              </w:rPr>
            </w:pPr>
          </w:p>
        </w:tc>
        <w:tc>
          <w:tcPr>
            <w:tcW w:w="6251" w:type="dxa"/>
          </w:tcPr>
          <w:p w:rsidR="005F17EF" w:rsidRPr="00722799" w:rsidRDefault="005F17EF" w:rsidP="002C00A7">
            <w:pPr>
              <w:adjustRightInd w:val="0"/>
              <w:spacing w:line="440" w:lineRule="exact"/>
              <w:contextualSpacing/>
              <w:rPr>
                <w:rFonts w:ascii="標楷體" w:eastAsia="標楷體" w:hAnsi="標楷體"/>
              </w:rPr>
            </w:pPr>
          </w:p>
        </w:tc>
      </w:tr>
      <w:tr w:rsidR="005F17EF" w:rsidRPr="00CE121F" w:rsidTr="005F17EF">
        <w:trPr>
          <w:trHeight w:val="2682"/>
        </w:trPr>
        <w:tc>
          <w:tcPr>
            <w:tcW w:w="1668" w:type="dxa"/>
            <w:vAlign w:val="center"/>
          </w:tcPr>
          <w:p w:rsidR="005F17EF" w:rsidRPr="00D6698A" w:rsidRDefault="005F17EF" w:rsidP="005F17EF">
            <w:pPr>
              <w:spacing w:line="480" w:lineRule="exact"/>
              <w:ind w:rightChars="66" w:right="158"/>
              <w:jc w:val="both"/>
              <w:rPr>
                <w:rFonts w:eastAsia="標楷體" w:hAnsi="標楷體"/>
                <w:b/>
                <w:sz w:val="28"/>
                <w:szCs w:val="28"/>
              </w:rPr>
            </w:pPr>
            <w:r w:rsidRPr="00D6698A">
              <w:rPr>
                <w:rFonts w:eastAsia="標楷體" w:hAnsi="標楷體" w:hint="eastAsia"/>
                <w:b/>
                <w:sz w:val="28"/>
                <w:szCs w:val="28"/>
              </w:rPr>
              <w:t>五、畢業生表現</w:t>
            </w:r>
          </w:p>
          <w:p w:rsidR="005F17EF" w:rsidRPr="00722799" w:rsidRDefault="005F17EF" w:rsidP="002C00A7">
            <w:pPr>
              <w:adjustRightInd w:val="0"/>
              <w:spacing w:line="440" w:lineRule="exact"/>
              <w:contextualSpacing/>
              <w:jc w:val="center"/>
              <w:rPr>
                <w:rFonts w:ascii="標楷體" w:eastAsia="標楷體" w:hAnsi="標楷體"/>
              </w:rPr>
            </w:pPr>
          </w:p>
        </w:tc>
        <w:tc>
          <w:tcPr>
            <w:tcW w:w="6095" w:type="dxa"/>
          </w:tcPr>
          <w:p w:rsidR="005F17EF" w:rsidRPr="00722799" w:rsidRDefault="005F17EF" w:rsidP="002C00A7">
            <w:pPr>
              <w:adjustRightInd w:val="0"/>
              <w:spacing w:line="440" w:lineRule="exact"/>
              <w:contextualSpacing/>
              <w:rPr>
                <w:rFonts w:ascii="標楷體" w:eastAsia="標楷體" w:hAnsi="標楷體"/>
              </w:rPr>
            </w:pPr>
          </w:p>
        </w:tc>
        <w:tc>
          <w:tcPr>
            <w:tcW w:w="6251" w:type="dxa"/>
          </w:tcPr>
          <w:p w:rsidR="005F17EF" w:rsidRPr="00722799" w:rsidRDefault="005F17EF" w:rsidP="002C00A7">
            <w:pPr>
              <w:adjustRightInd w:val="0"/>
              <w:spacing w:line="440" w:lineRule="exact"/>
              <w:contextualSpacing/>
              <w:rPr>
                <w:rFonts w:ascii="標楷體" w:eastAsia="標楷體" w:hAnsi="標楷體"/>
              </w:rPr>
            </w:pPr>
          </w:p>
        </w:tc>
      </w:tr>
    </w:tbl>
    <w:p w:rsidR="00BA3978" w:rsidRDefault="00C26EF7" w:rsidP="00A4260D">
      <w:pPr>
        <w:spacing w:beforeLines="50" w:before="180" w:line="440" w:lineRule="exact"/>
        <w:rPr>
          <w:rFonts w:ascii="標楷體" w:eastAsia="標楷體" w:hAnsi="標楷體"/>
          <w:sz w:val="28"/>
          <w:szCs w:val="28"/>
        </w:rPr>
        <w:sectPr w:rsidR="00BA3978" w:rsidSect="005F17EF">
          <w:pgSz w:w="16838" w:h="11906" w:orient="landscape"/>
          <w:pgMar w:top="1800" w:right="1440" w:bottom="1800" w:left="1440" w:header="851" w:footer="992" w:gutter="0"/>
          <w:cols w:space="425"/>
          <w:docGrid w:type="lines" w:linePitch="360"/>
        </w:sectPr>
      </w:pPr>
      <w:r>
        <w:rPr>
          <w:rFonts w:ascii="標楷體" w:eastAsia="標楷體" w:hAnsi="標楷體" w:hint="eastAsia"/>
          <w:sz w:val="28"/>
          <w:szCs w:val="28"/>
        </w:rPr>
        <w:t>附註：上述表格可依學術單位需求自行增添</w:t>
      </w:r>
    </w:p>
    <w:p w:rsidR="002E6905" w:rsidRPr="00ED7D2F" w:rsidRDefault="002E6905" w:rsidP="00ED7D2F">
      <w:pPr>
        <w:spacing w:beforeLines="50" w:before="180" w:line="440" w:lineRule="exact"/>
        <w:rPr>
          <w:rFonts w:ascii="標楷體" w:eastAsia="標楷體" w:hAnsi="標楷體"/>
          <w:sz w:val="28"/>
          <w:szCs w:val="28"/>
        </w:rPr>
      </w:pPr>
    </w:p>
    <w:sectPr w:rsidR="002E6905" w:rsidRPr="00ED7D2F" w:rsidSect="002E690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29E" w:rsidRDefault="00F0129E" w:rsidP="00030DEA">
      <w:r>
        <w:separator/>
      </w:r>
    </w:p>
  </w:endnote>
  <w:endnote w:type="continuationSeparator" w:id="0">
    <w:p w:rsidR="00F0129E" w:rsidRDefault="00F0129E" w:rsidP="0003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00000000" w:usb2="00000000"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591517"/>
      <w:docPartObj>
        <w:docPartGallery w:val="Page Numbers (Bottom of Page)"/>
        <w:docPartUnique/>
      </w:docPartObj>
    </w:sdtPr>
    <w:sdtEndPr>
      <w:rPr>
        <w:sz w:val="36"/>
        <w:szCs w:val="36"/>
      </w:rPr>
    </w:sdtEndPr>
    <w:sdtContent>
      <w:p w:rsidR="003A220B" w:rsidRPr="00C02929" w:rsidRDefault="003A220B">
        <w:pPr>
          <w:pStyle w:val="a5"/>
          <w:jc w:val="center"/>
          <w:rPr>
            <w:sz w:val="36"/>
            <w:szCs w:val="36"/>
          </w:rPr>
        </w:pPr>
        <w:r w:rsidRPr="00C02929">
          <w:rPr>
            <w:sz w:val="36"/>
            <w:szCs w:val="36"/>
          </w:rPr>
          <w:fldChar w:fldCharType="begin"/>
        </w:r>
        <w:r w:rsidRPr="00C02929">
          <w:rPr>
            <w:sz w:val="36"/>
            <w:szCs w:val="36"/>
          </w:rPr>
          <w:instrText>PAGE   \* MERGEFORMAT</w:instrText>
        </w:r>
        <w:r w:rsidRPr="00C02929">
          <w:rPr>
            <w:sz w:val="36"/>
            <w:szCs w:val="36"/>
          </w:rPr>
          <w:fldChar w:fldCharType="separate"/>
        </w:r>
        <w:r w:rsidR="00F46AB4" w:rsidRPr="00F46AB4">
          <w:rPr>
            <w:noProof/>
            <w:sz w:val="36"/>
            <w:szCs w:val="36"/>
            <w:lang w:val="zh-TW"/>
          </w:rPr>
          <w:t>1</w:t>
        </w:r>
        <w:r w:rsidRPr="00C02929">
          <w:rPr>
            <w:sz w:val="36"/>
            <w:szCs w:val="36"/>
          </w:rPr>
          <w:fldChar w:fldCharType="end"/>
        </w:r>
      </w:p>
    </w:sdtContent>
  </w:sdt>
  <w:p w:rsidR="003A220B" w:rsidRDefault="003A22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29E" w:rsidRDefault="00F0129E" w:rsidP="00030DEA">
      <w:r>
        <w:separator/>
      </w:r>
    </w:p>
  </w:footnote>
  <w:footnote w:type="continuationSeparator" w:id="0">
    <w:p w:rsidR="00F0129E" w:rsidRDefault="00F0129E" w:rsidP="00030D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AE2"/>
    <w:multiLevelType w:val="hybridMultilevel"/>
    <w:tmpl w:val="110ECDEC"/>
    <w:lvl w:ilvl="0" w:tplc="76A4FD92">
      <w:start w:val="1"/>
      <w:numFmt w:val="decimal"/>
      <w:lvlText w:val="%1."/>
      <w:lvlJc w:val="left"/>
      <w:pPr>
        <w:tabs>
          <w:tab w:val="num" w:pos="720"/>
        </w:tabs>
        <w:ind w:left="720" w:hanging="360"/>
      </w:pPr>
    </w:lvl>
    <w:lvl w:ilvl="1" w:tplc="6BA03D70">
      <w:start w:val="1"/>
      <w:numFmt w:val="decimal"/>
      <w:lvlText w:val="%2."/>
      <w:lvlJc w:val="left"/>
      <w:pPr>
        <w:tabs>
          <w:tab w:val="num" w:pos="1440"/>
        </w:tabs>
        <w:ind w:left="1440" w:hanging="360"/>
      </w:pPr>
    </w:lvl>
    <w:lvl w:ilvl="2" w:tplc="710898C0">
      <w:start w:val="1"/>
      <w:numFmt w:val="decimal"/>
      <w:lvlText w:val="%3."/>
      <w:lvlJc w:val="left"/>
      <w:pPr>
        <w:tabs>
          <w:tab w:val="num" w:pos="2160"/>
        </w:tabs>
        <w:ind w:left="2160" w:hanging="360"/>
      </w:pPr>
    </w:lvl>
    <w:lvl w:ilvl="3" w:tplc="809427D0">
      <w:start w:val="1"/>
      <w:numFmt w:val="decimal"/>
      <w:lvlText w:val="%4."/>
      <w:lvlJc w:val="left"/>
      <w:pPr>
        <w:tabs>
          <w:tab w:val="num" w:pos="2880"/>
        </w:tabs>
        <w:ind w:left="2880" w:hanging="360"/>
      </w:pPr>
    </w:lvl>
    <w:lvl w:ilvl="4" w:tplc="9CB8E994">
      <w:start w:val="1"/>
      <w:numFmt w:val="decimal"/>
      <w:lvlText w:val="%5."/>
      <w:lvlJc w:val="left"/>
      <w:pPr>
        <w:tabs>
          <w:tab w:val="num" w:pos="3600"/>
        </w:tabs>
        <w:ind w:left="3600" w:hanging="360"/>
      </w:pPr>
    </w:lvl>
    <w:lvl w:ilvl="5" w:tplc="514401D8">
      <w:start w:val="1"/>
      <w:numFmt w:val="decimal"/>
      <w:lvlText w:val="%6."/>
      <w:lvlJc w:val="left"/>
      <w:pPr>
        <w:tabs>
          <w:tab w:val="num" w:pos="4320"/>
        </w:tabs>
        <w:ind w:left="4320" w:hanging="360"/>
      </w:pPr>
    </w:lvl>
    <w:lvl w:ilvl="6" w:tplc="10888458">
      <w:start w:val="1"/>
      <w:numFmt w:val="decimal"/>
      <w:lvlText w:val="%7."/>
      <w:lvlJc w:val="left"/>
      <w:pPr>
        <w:tabs>
          <w:tab w:val="num" w:pos="5040"/>
        </w:tabs>
        <w:ind w:left="5040" w:hanging="360"/>
      </w:pPr>
    </w:lvl>
    <w:lvl w:ilvl="7" w:tplc="B7A263AE">
      <w:start w:val="1"/>
      <w:numFmt w:val="decimal"/>
      <w:lvlText w:val="%8."/>
      <w:lvlJc w:val="left"/>
      <w:pPr>
        <w:tabs>
          <w:tab w:val="num" w:pos="5760"/>
        </w:tabs>
        <w:ind w:left="5760" w:hanging="360"/>
      </w:pPr>
    </w:lvl>
    <w:lvl w:ilvl="8" w:tplc="95402442">
      <w:start w:val="1"/>
      <w:numFmt w:val="decimal"/>
      <w:lvlText w:val="%9."/>
      <w:lvlJc w:val="left"/>
      <w:pPr>
        <w:tabs>
          <w:tab w:val="num" w:pos="6480"/>
        </w:tabs>
        <w:ind w:left="6480" w:hanging="360"/>
      </w:pPr>
    </w:lvl>
  </w:abstractNum>
  <w:abstractNum w:abstractNumId="1">
    <w:nsid w:val="05D91754"/>
    <w:multiLevelType w:val="hybridMultilevel"/>
    <w:tmpl w:val="E40C33C4"/>
    <w:lvl w:ilvl="0" w:tplc="E6AC06AA">
      <w:start w:val="1"/>
      <w:numFmt w:val="decimal"/>
      <w:lvlText w:val="%1."/>
      <w:lvlJc w:val="left"/>
      <w:pPr>
        <w:tabs>
          <w:tab w:val="num" w:pos="362"/>
        </w:tabs>
        <w:ind w:left="362" w:hanging="360"/>
      </w:pPr>
      <w:rPr>
        <w:rFonts w:hint="default"/>
        <w:sz w:val="28"/>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2">
    <w:nsid w:val="060E6E3F"/>
    <w:multiLevelType w:val="hybridMultilevel"/>
    <w:tmpl w:val="90C457D4"/>
    <w:lvl w:ilvl="0" w:tplc="3C8661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5C30D4"/>
    <w:multiLevelType w:val="hybridMultilevel"/>
    <w:tmpl w:val="50845AC0"/>
    <w:lvl w:ilvl="0" w:tplc="E97CF72E">
      <w:start w:val="1"/>
      <w:numFmt w:val="decimal"/>
      <w:lvlText w:val="%1."/>
      <w:lvlJc w:val="left"/>
      <w:pPr>
        <w:tabs>
          <w:tab w:val="num" w:pos="362"/>
        </w:tabs>
        <w:ind w:left="362" w:hanging="360"/>
      </w:pPr>
      <w:rPr>
        <w:rFonts w:hint="default"/>
        <w:b/>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4">
    <w:nsid w:val="1F1230AB"/>
    <w:multiLevelType w:val="hybridMultilevel"/>
    <w:tmpl w:val="AA12EC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F2578ED"/>
    <w:multiLevelType w:val="hybridMultilevel"/>
    <w:tmpl w:val="F0EAC520"/>
    <w:lvl w:ilvl="0" w:tplc="F7C4A0EC">
      <w:start w:val="1"/>
      <w:numFmt w:val="bullet"/>
      <w:lvlText w:val="•"/>
      <w:lvlJc w:val="left"/>
      <w:pPr>
        <w:tabs>
          <w:tab w:val="num" w:pos="720"/>
        </w:tabs>
        <w:ind w:left="720" w:hanging="360"/>
      </w:pPr>
      <w:rPr>
        <w:rFonts w:ascii="新細明體" w:eastAsia="新細明體" w:hint="default"/>
      </w:rPr>
    </w:lvl>
    <w:lvl w:ilvl="1" w:tplc="270C81E0">
      <w:start w:val="1"/>
      <w:numFmt w:val="bullet"/>
      <w:lvlText w:val="•"/>
      <w:lvlJc w:val="left"/>
      <w:pPr>
        <w:tabs>
          <w:tab w:val="num" w:pos="1440"/>
        </w:tabs>
        <w:ind w:left="1440" w:hanging="360"/>
      </w:pPr>
      <w:rPr>
        <w:rFonts w:ascii="新細明體" w:eastAsia="新細明體" w:hint="default"/>
      </w:rPr>
    </w:lvl>
    <w:lvl w:ilvl="2" w:tplc="01601DC4">
      <w:start w:val="1"/>
      <w:numFmt w:val="bullet"/>
      <w:lvlText w:val="•"/>
      <w:lvlJc w:val="left"/>
      <w:pPr>
        <w:tabs>
          <w:tab w:val="num" w:pos="2160"/>
        </w:tabs>
        <w:ind w:left="2160" w:hanging="360"/>
      </w:pPr>
      <w:rPr>
        <w:rFonts w:ascii="新細明體" w:eastAsia="新細明體" w:hint="default"/>
      </w:rPr>
    </w:lvl>
    <w:lvl w:ilvl="3" w:tplc="3D901CE2">
      <w:start w:val="1"/>
      <w:numFmt w:val="bullet"/>
      <w:lvlText w:val="•"/>
      <w:lvlJc w:val="left"/>
      <w:pPr>
        <w:tabs>
          <w:tab w:val="num" w:pos="2880"/>
        </w:tabs>
        <w:ind w:left="2880" w:hanging="360"/>
      </w:pPr>
      <w:rPr>
        <w:rFonts w:ascii="新細明體" w:eastAsia="新細明體" w:hint="default"/>
      </w:rPr>
    </w:lvl>
    <w:lvl w:ilvl="4" w:tplc="54BC2058">
      <w:start w:val="1"/>
      <w:numFmt w:val="bullet"/>
      <w:lvlText w:val="•"/>
      <w:lvlJc w:val="left"/>
      <w:pPr>
        <w:tabs>
          <w:tab w:val="num" w:pos="3600"/>
        </w:tabs>
        <w:ind w:left="3600" w:hanging="360"/>
      </w:pPr>
      <w:rPr>
        <w:rFonts w:ascii="新細明體" w:eastAsia="新細明體" w:hint="default"/>
      </w:rPr>
    </w:lvl>
    <w:lvl w:ilvl="5" w:tplc="2910AB8E">
      <w:start w:val="1"/>
      <w:numFmt w:val="bullet"/>
      <w:lvlText w:val="•"/>
      <w:lvlJc w:val="left"/>
      <w:pPr>
        <w:tabs>
          <w:tab w:val="num" w:pos="4320"/>
        </w:tabs>
        <w:ind w:left="4320" w:hanging="360"/>
      </w:pPr>
      <w:rPr>
        <w:rFonts w:ascii="新細明體" w:eastAsia="新細明體" w:hint="default"/>
      </w:rPr>
    </w:lvl>
    <w:lvl w:ilvl="6" w:tplc="FB466430">
      <w:start w:val="1"/>
      <w:numFmt w:val="bullet"/>
      <w:lvlText w:val="•"/>
      <w:lvlJc w:val="left"/>
      <w:pPr>
        <w:tabs>
          <w:tab w:val="num" w:pos="5040"/>
        </w:tabs>
        <w:ind w:left="5040" w:hanging="360"/>
      </w:pPr>
      <w:rPr>
        <w:rFonts w:ascii="新細明體" w:eastAsia="新細明體" w:hint="default"/>
      </w:rPr>
    </w:lvl>
    <w:lvl w:ilvl="7" w:tplc="EC226C5E">
      <w:start w:val="1"/>
      <w:numFmt w:val="bullet"/>
      <w:lvlText w:val="•"/>
      <w:lvlJc w:val="left"/>
      <w:pPr>
        <w:tabs>
          <w:tab w:val="num" w:pos="5760"/>
        </w:tabs>
        <w:ind w:left="5760" w:hanging="360"/>
      </w:pPr>
      <w:rPr>
        <w:rFonts w:ascii="新細明體" w:eastAsia="新細明體" w:hint="default"/>
      </w:rPr>
    </w:lvl>
    <w:lvl w:ilvl="8" w:tplc="E5C8E4D0">
      <w:start w:val="1"/>
      <w:numFmt w:val="bullet"/>
      <w:lvlText w:val="•"/>
      <w:lvlJc w:val="left"/>
      <w:pPr>
        <w:tabs>
          <w:tab w:val="num" w:pos="6480"/>
        </w:tabs>
        <w:ind w:left="6480" w:hanging="360"/>
      </w:pPr>
      <w:rPr>
        <w:rFonts w:ascii="新細明體" w:eastAsia="新細明體" w:hint="default"/>
      </w:rPr>
    </w:lvl>
  </w:abstractNum>
  <w:abstractNum w:abstractNumId="6">
    <w:nsid w:val="20AB0036"/>
    <w:multiLevelType w:val="hybridMultilevel"/>
    <w:tmpl w:val="0652C66C"/>
    <w:lvl w:ilvl="0" w:tplc="8AA44BD8">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21B223D"/>
    <w:multiLevelType w:val="hybridMultilevel"/>
    <w:tmpl w:val="1B0CF854"/>
    <w:lvl w:ilvl="0" w:tplc="7444D21E">
      <w:start w:val="1"/>
      <w:numFmt w:val="decimal"/>
      <w:lvlText w:val="%1."/>
      <w:lvlJc w:val="left"/>
      <w:pPr>
        <w:tabs>
          <w:tab w:val="num" w:pos="360"/>
        </w:tabs>
        <w:ind w:left="360" w:hanging="360"/>
      </w:pPr>
      <w:rPr>
        <w:rFonts w:hint="default"/>
        <w:b/>
        <w:bC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AE711B9"/>
    <w:multiLevelType w:val="hybridMultilevel"/>
    <w:tmpl w:val="D2548340"/>
    <w:lvl w:ilvl="0" w:tplc="9BE88EC6">
      <w:start w:val="1"/>
      <w:numFmt w:val="decimal"/>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9">
    <w:nsid w:val="3085213C"/>
    <w:multiLevelType w:val="hybridMultilevel"/>
    <w:tmpl w:val="44A03DE4"/>
    <w:lvl w:ilvl="0" w:tplc="BF3873A4">
      <w:start w:val="1"/>
      <w:numFmt w:val="decimal"/>
      <w:lvlText w:val="%1."/>
      <w:lvlJc w:val="left"/>
      <w:pPr>
        <w:tabs>
          <w:tab w:val="num" w:pos="720"/>
        </w:tabs>
        <w:ind w:left="720" w:hanging="360"/>
      </w:pPr>
    </w:lvl>
    <w:lvl w:ilvl="1" w:tplc="FF227190">
      <w:start w:val="1"/>
      <w:numFmt w:val="decimal"/>
      <w:lvlText w:val="%2."/>
      <w:lvlJc w:val="left"/>
      <w:pPr>
        <w:tabs>
          <w:tab w:val="num" w:pos="1440"/>
        </w:tabs>
        <w:ind w:left="1440" w:hanging="360"/>
      </w:pPr>
    </w:lvl>
    <w:lvl w:ilvl="2" w:tplc="1954EBE2">
      <w:start w:val="1"/>
      <w:numFmt w:val="decimal"/>
      <w:lvlText w:val="%3."/>
      <w:lvlJc w:val="left"/>
      <w:pPr>
        <w:tabs>
          <w:tab w:val="num" w:pos="2160"/>
        </w:tabs>
        <w:ind w:left="2160" w:hanging="360"/>
      </w:pPr>
    </w:lvl>
    <w:lvl w:ilvl="3" w:tplc="CC241952">
      <w:start w:val="1"/>
      <w:numFmt w:val="decimal"/>
      <w:lvlText w:val="%4."/>
      <w:lvlJc w:val="left"/>
      <w:pPr>
        <w:tabs>
          <w:tab w:val="num" w:pos="2880"/>
        </w:tabs>
        <w:ind w:left="2880" w:hanging="360"/>
      </w:pPr>
    </w:lvl>
    <w:lvl w:ilvl="4" w:tplc="B5784CF8">
      <w:start w:val="1"/>
      <w:numFmt w:val="decimal"/>
      <w:lvlText w:val="%5."/>
      <w:lvlJc w:val="left"/>
      <w:pPr>
        <w:tabs>
          <w:tab w:val="num" w:pos="3600"/>
        </w:tabs>
        <w:ind w:left="3600" w:hanging="360"/>
      </w:pPr>
    </w:lvl>
    <w:lvl w:ilvl="5" w:tplc="4D400C70">
      <w:start w:val="1"/>
      <w:numFmt w:val="decimal"/>
      <w:lvlText w:val="%6."/>
      <w:lvlJc w:val="left"/>
      <w:pPr>
        <w:tabs>
          <w:tab w:val="num" w:pos="4320"/>
        </w:tabs>
        <w:ind w:left="4320" w:hanging="360"/>
      </w:pPr>
    </w:lvl>
    <w:lvl w:ilvl="6" w:tplc="7E1094F4">
      <w:start w:val="1"/>
      <w:numFmt w:val="decimal"/>
      <w:lvlText w:val="%7."/>
      <w:lvlJc w:val="left"/>
      <w:pPr>
        <w:tabs>
          <w:tab w:val="num" w:pos="5040"/>
        </w:tabs>
        <w:ind w:left="5040" w:hanging="360"/>
      </w:pPr>
    </w:lvl>
    <w:lvl w:ilvl="7" w:tplc="D5362292">
      <w:start w:val="1"/>
      <w:numFmt w:val="decimal"/>
      <w:lvlText w:val="%8."/>
      <w:lvlJc w:val="left"/>
      <w:pPr>
        <w:tabs>
          <w:tab w:val="num" w:pos="5760"/>
        </w:tabs>
        <w:ind w:left="5760" w:hanging="360"/>
      </w:pPr>
    </w:lvl>
    <w:lvl w:ilvl="8" w:tplc="B9940802">
      <w:start w:val="1"/>
      <w:numFmt w:val="decimal"/>
      <w:lvlText w:val="%9."/>
      <w:lvlJc w:val="left"/>
      <w:pPr>
        <w:tabs>
          <w:tab w:val="num" w:pos="6480"/>
        </w:tabs>
        <w:ind w:left="6480" w:hanging="360"/>
      </w:pPr>
    </w:lvl>
  </w:abstractNum>
  <w:abstractNum w:abstractNumId="10">
    <w:nsid w:val="3085253B"/>
    <w:multiLevelType w:val="hybridMultilevel"/>
    <w:tmpl w:val="C468724E"/>
    <w:lvl w:ilvl="0" w:tplc="B3765BCE">
      <w:start w:val="1"/>
      <w:numFmt w:val="taiwaneseCountingThousand"/>
      <w:lvlText w:val="(%1)"/>
      <w:lvlJc w:val="left"/>
      <w:pPr>
        <w:ind w:left="1740" w:hanging="480"/>
      </w:pPr>
      <w:rPr>
        <w:b w:val="0"/>
      </w:rPr>
    </w:lvl>
    <w:lvl w:ilvl="1" w:tplc="04090019">
      <w:start w:val="1"/>
      <w:numFmt w:val="ideographTraditional"/>
      <w:lvlText w:val="%2、"/>
      <w:lvlJc w:val="left"/>
      <w:pPr>
        <w:ind w:left="2220" w:hanging="480"/>
      </w:pPr>
    </w:lvl>
    <w:lvl w:ilvl="2" w:tplc="0409001B">
      <w:start w:val="1"/>
      <w:numFmt w:val="lowerRoman"/>
      <w:lvlText w:val="%3."/>
      <w:lvlJc w:val="right"/>
      <w:pPr>
        <w:ind w:left="2700" w:hanging="480"/>
      </w:pPr>
    </w:lvl>
    <w:lvl w:ilvl="3" w:tplc="0409000F">
      <w:start w:val="1"/>
      <w:numFmt w:val="decimal"/>
      <w:lvlText w:val="%4."/>
      <w:lvlJc w:val="left"/>
      <w:pPr>
        <w:ind w:left="3180" w:hanging="480"/>
      </w:pPr>
    </w:lvl>
    <w:lvl w:ilvl="4" w:tplc="04090019">
      <w:start w:val="1"/>
      <w:numFmt w:val="ideographTraditional"/>
      <w:lvlText w:val="%5、"/>
      <w:lvlJc w:val="left"/>
      <w:pPr>
        <w:ind w:left="3660" w:hanging="480"/>
      </w:pPr>
    </w:lvl>
    <w:lvl w:ilvl="5" w:tplc="0409001B">
      <w:start w:val="1"/>
      <w:numFmt w:val="lowerRoman"/>
      <w:lvlText w:val="%6."/>
      <w:lvlJc w:val="right"/>
      <w:pPr>
        <w:ind w:left="4140" w:hanging="480"/>
      </w:pPr>
    </w:lvl>
    <w:lvl w:ilvl="6" w:tplc="0409000F">
      <w:start w:val="1"/>
      <w:numFmt w:val="decimal"/>
      <w:lvlText w:val="%7."/>
      <w:lvlJc w:val="left"/>
      <w:pPr>
        <w:ind w:left="4620" w:hanging="480"/>
      </w:pPr>
    </w:lvl>
    <w:lvl w:ilvl="7" w:tplc="04090019">
      <w:start w:val="1"/>
      <w:numFmt w:val="ideographTraditional"/>
      <w:lvlText w:val="%8、"/>
      <w:lvlJc w:val="left"/>
      <w:pPr>
        <w:ind w:left="5100" w:hanging="480"/>
      </w:pPr>
    </w:lvl>
    <w:lvl w:ilvl="8" w:tplc="0409001B">
      <w:start w:val="1"/>
      <w:numFmt w:val="lowerRoman"/>
      <w:lvlText w:val="%9."/>
      <w:lvlJc w:val="right"/>
      <w:pPr>
        <w:ind w:left="5580" w:hanging="480"/>
      </w:pPr>
    </w:lvl>
  </w:abstractNum>
  <w:abstractNum w:abstractNumId="11">
    <w:nsid w:val="33156C8F"/>
    <w:multiLevelType w:val="hybridMultilevel"/>
    <w:tmpl w:val="06C8A468"/>
    <w:lvl w:ilvl="0" w:tplc="C1FC7A9A">
      <w:start w:val="1"/>
      <w:numFmt w:val="decimal"/>
      <w:lvlText w:val="%1."/>
      <w:lvlJc w:val="left"/>
      <w:pPr>
        <w:tabs>
          <w:tab w:val="num" w:pos="720"/>
        </w:tabs>
        <w:ind w:left="720" w:hanging="360"/>
      </w:pPr>
    </w:lvl>
    <w:lvl w:ilvl="1" w:tplc="CF265A84">
      <w:start w:val="1"/>
      <w:numFmt w:val="decimal"/>
      <w:lvlText w:val="%2."/>
      <w:lvlJc w:val="left"/>
      <w:pPr>
        <w:tabs>
          <w:tab w:val="num" w:pos="1440"/>
        </w:tabs>
        <w:ind w:left="1440" w:hanging="360"/>
      </w:pPr>
    </w:lvl>
    <w:lvl w:ilvl="2" w:tplc="EF12398E">
      <w:start w:val="1"/>
      <w:numFmt w:val="decimal"/>
      <w:lvlText w:val="%3."/>
      <w:lvlJc w:val="left"/>
      <w:pPr>
        <w:tabs>
          <w:tab w:val="num" w:pos="2160"/>
        </w:tabs>
        <w:ind w:left="2160" w:hanging="360"/>
      </w:pPr>
    </w:lvl>
    <w:lvl w:ilvl="3" w:tplc="817AB954">
      <w:start w:val="1"/>
      <w:numFmt w:val="decimal"/>
      <w:lvlText w:val="%4."/>
      <w:lvlJc w:val="left"/>
      <w:pPr>
        <w:tabs>
          <w:tab w:val="num" w:pos="2880"/>
        </w:tabs>
        <w:ind w:left="2880" w:hanging="360"/>
      </w:pPr>
    </w:lvl>
    <w:lvl w:ilvl="4" w:tplc="7B68B70E">
      <w:start w:val="1"/>
      <w:numFmt w:val="decimal"/>
      <w:lvlText w:val="%5."/>
      <w:lvlJc w:val="left"/>
      <w:pPr>
        <w:tabs>
          <w:tab w:val="num" w:pos="3600"/>
        </w:tabs>
        <w:ind w:left="3600" w:hanging="360"/>
      </w:pPr>
    </w:lvl>
    <w:lvl w:ilvl="5" w:tplc="27A442E6">
      <w:start w:val="1"/>
      <w:numFmt w:val="decimal"/>
      <w:lvlText w:val="%6."/>
      <w:lvlJc w:val="left"/>
      <w:pPr>
        <w:tabs>
          <w:tab w:val="num" w:pos="4320"/>
        </w:tabs>
        <w:ind w:left="4320" w:hanging="360"/>
      </w:pPr>
    </w:lvl>
    <w:lvl w:ilvl="6" w:tplc="E0FA828A">
      <w:start w:val="1"/>
      <w:numFmt w:val="decimal"/>
      <w:lvlText w:val="%7."/>
      <w:lvlJc w:val="left"/>
      <w:pPr>
        <w:tabs>
          <w:tab w:val="num" w:pos="5040"/>
        </w:tabs>
        <w:ind w:left="5040" w:hanging="360"/>
      </w:pPr>
    </w:lvl>
    <w:lvl w:ilvl="7" w:tplc="84FAF2C8">
      <w:start w:val="1"/>
      <w:numFmt w:val="decimal"/>
      <w:lvlText w:val="%8."/>
      <w:lvlJc w:val="left"/>
      <w:pPr>
        <w:tabs>
          <w:tab w:val="num" w:pos="5760"/>
        </w:tabs>
        <w:ind w:left="5760" w:hanging="360"/>
      </w:pPr>
    </w:lvl>
    <w:lvl w:ilvl="8" w:tplc="622A8380">
      <w:start w:val="1"/>
      <w:numFmt w:val="decimal"/>
      <w:lvlText w:val="%9."/>
      <w:lvlJc w:val="left"/>
      <w:pPr>
        <w:tabs>
          <w:tab w:val="num" w:pos="6480"/>
        </w:tabs>
        <w:ind w:left="6480" w:hanging="360"/>
      </w:pPr>
    </w:lvl>
  </w:abstractNum>
  <w:abstractNum w:abstractNumId="12">
    <w:nsid w:val="39E713DE"/>
    <w:multiLevelType w:val="hybridMultilevel"/>
    <w:tmpl w:val="54B2CCC4"/>
    <w:lvl w:ilvl="0" w:tplc="84226F9C">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C3A34BC"/>
    <w:multiLevelType w:val="hybridMultilevel"/>
    <w:tmpl w:val="A7C271E0"/>
    <w:lvl w:ilvl="0" w:tplc="F844E2D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41690BD2"/>
    <w:multiLevelType w:val="hybridMultilevel"/>
    <w:tmpl w:val="4D788AA0"/>
    <w:lvl w:ilvl="0" w:tplc="3B5230A4">
      <w:start w:val="1"/>
      <w:numFmt w:val="decimal"/>
      <w:lvlText w:val="%1."/>
      <w:lvlJc w:val="left"/>
      <w:pPr>
        <w:ind w:left="6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3D20709"/>
    <w:multiLevelType w:val="hybridMultilevel"/>
    <w:tmpl w:val="4E30037C"/>
    <w:lvl w:ilvl="0" w:tplc="21D41286">
      <w:start w:val="1"/>
      <w:numFmt w:val="decimal"/>
      <w:lvlText w:val="%1."/>
      <w:lvlJc w:val="left"/>
      <w:pPr>
        <w:tabs>
          <w:tab w:val="num" w:pos="720"/>
        </w:tabs>
        <w:ind w:left="720" w:hanging="360"/>
      </w:pPr>
    </w:lvl>
    <w:lvl w:ilvl="1" w:tplc="25CA2744">
      <w:start w:val="1"/>
      <w:numFmt w:val="decimal"/>
      <w:lvlText w:val="%2."/>
      <w:lvlJc w:val="left"/>
      <w:pPr>
        <w:tabs>
          <w:tab w:val="num" w:pos="1440"/>
        </w:tabs>
        <w:ind w:left="1440" w:hanging="360"/>
      </w:pPr>
    </w:lvl>
    <w:lvl w:ilvl="2" w:tplc="B3F2D3F2">
      <w:start w:val="1"/>
      <w:numFmt w:val="decimal"/>
      <w:lvlText w:val="%3."/>
      <w:lvlJc w:val="left"/>
      <w:pPr>
        <w:tabs>
          <w:tab w:val="num" w:pos="2160"/>
        </w:tabs>
        <w:ind w:left="2160" w:hanging="360"/>
      </w:pPr>
    </w:lvl>
    <w:lvl w:ilvl="3" w:tplc="65E211CA">
      <w:start w:val="1"/>
      <w:numFmt w:val="decimal"/>
      <w:lvlText w:val="%4."/>
      <w:lvlJc w:val="left"/>
      <w:pPr>
        <w:tabs>
          <w:tab w:val="num" w:pos="2880"/>
        </w:tabs>
        <w:ind w:left="2880" w:hanging="360"/>
      </w:pPr>
    </w:lvl>
    <w:lvl w:ilvl="4" w:tplc="E158982E">
      <w:start w:val="1"/>
      <w:numFmt w:val="decimal"/>
      <w:lvlText w:val="%5."/>
      <w:lvlJc w:val="left"/>
      <w:pPr>
        <w:tabs>
          <w:tab w:val="num" w:pos="3600"/>
        </w:tabs>
        <w:ind w:left="3600" w:hanging="360"/>
      </w:pPr>
    </w:lvl>
    <w:lvl w:ilvl="5" w:tplc="C0DA084C">
      <w:start w:val="1"/>
      <w:numFmt w:val="decimal"/>
      <w:lvlText w:val="%6."/>
      <w:lvlJc w:val="left"/>
      <w:pPr>
        <w:tabs>
          <w:tab w:val="num" w:pos="4320"/>
        </w:tabs>
        <w:ind w:left="4320" w:hanging="360"/>
      </w:pPr>
    </w:lvl>
    <w:lvl w:ilvl="6" w:tplc="B3B4B08A">
      <w:start w:val="1"/>
      <w:numFmt w:val="decimal"/>
      <w:lvlText w:val="%7."/>
      <w:lvlJc w:val="left"/>
      <w:pPr>
        <w:tabs>
          <w:tab w:val="num" w:pos="5040"/>
        </w:tabs>
        <w:ind w:left="5040" w:hanging="360"/>
      </w:pPr>
    </w:lvl>
    <w:lvl w:ilvl="7" w:tplc="1EE6D1BE">
      <w:start w:val="1"/>
      <w:numFmt w:val="decimal"/>
      <w:lvlText w:val="%8."/>
      <w:lvlJc w:val="left"/>
      <w:pPr>
        <w:tabs>
          <w:tab w:val="num" w:pos="5760"/>
        </w:tabs>
        <w:ind w:left="5760" w:hanging="360"/>
      </w:pPr>
    </w:lvl>
    <w:lvl w:ilvl="8" w:tplc="05E80E64">
      <w:start w:val="1"/>
      <w:numFmt w:val="decimal"/>
      <w:lvlText w:val="%9."/>
      <w:lvlJc w:val="left"/>
      <w:pPr>
        <w:tabs>
          <w:tab w:val="num" w:pos="6480"/>
        </w:tabs>
        <w:ind w:left="6480" w:hanging="360"/>
      </w:pPr>
    </w:lvl>
  </w:abstractNum>
  <w:abstractNum w:abstractNumId="16">
    <w:nsid w:val="48360608"/>
    <w:multiLevelType w:val="hybridMultilevel"/>
    <w:tmpl w:val="D3FAA2B2"/>
    <w:lvl w:ilvl="0" w:tplc="11125932">
      <w:start w:val="1"/>
      <w:numFmt w:val="taiwaneseCountingThousand"/>
      <w:lvlText w:val="(%1)"/>
      <w:lvlJc w:val="left"/>
      <w:pPr>
        <w:ind w:left="1048" w:hanging="480"/>
      </w:pPr>
      <w:rPr>
        <w:rFonts w:ascii="標楷體" w:eastAsia="標楷體" w:hAnsi="標楷體" w:cs="Times New Roman" w:hint="eastAsia"/>
        <w:b w:val="0"/>
      </w:rPr>
    </w:lvl>
    <w:lvl w:ilvl="1" w:tplc="04090019">
      <w:start w:val="1"/>
      <w:numFmt w:val="ideographTraditional"/>
      <w:lvlText w:val="%2、"/>
      <w:lvlJc w:val="left"/>
      <w:pPr>
        <w:ind w:left="1528" w:hanging="480"/>
      </w:pPr>
    </w:lvl>
    <w:lvl w:ilvl="2" w:tplc="0409001B">
      <w:start w:val="1"/>
      <w:numFmt w:val="lowerRoman"/>
      <w:lvlText w:val="%3."/>
      <w:lvlJc w:val="right"/>
      <w:pPr>
        <w:ind w:left="2008" w:hanging="480"/>
      </w:pPr>
    </w:lvl>
    <w:lvl w:ilvl="3" w:tplc="0409000F">
      <w:start w:val="1"/>
      <w:numFmt w:val="decimal"/>
      <w:lvlText w:val="%4."/>
      <w:lvlJc w:val="left"/>
      <w:pPr>
        <w:ind w:left="2488" w:hanging="480"/>
      </w:pPr>
    </w:lvl>
    <w:lvl w:ilvl="4" w:tplc="04090019">
      <w:start w:val="1"/>
      <w:numFmt w:val="ideographTraditional"/>
      <w:lvlText w:val="%5、"/>
      <w:lvlJc w:val="left"/>
      <w:pPr>
        <w:ind w:left="2968" w:hanging="480"/>
      </w:pPr>
    </w:lvl>
    <w:lvl w:ilvl="5" w:tplc="0409001B">
      <w:start w:val="1"/>
      <w:numFmt w:val="lowerRoman"/>
      <w:lvlText w:val="%6."/>
      <w:lvlJc w:val="right"/>
      <w:pPr>
        <w:ind w:left="3448" w:hanging="480"/>
      </w:pPr>
    </w:lvl>
    <w:lvl w:ilvl="6" w:tplc="0409000F">
      <w:start w:val="1"/>
      <w:numFmt w:val="decimal"/>
      <w:lvlText w:val="%7."/>
      <w:lvlJc w:val="left"/>
      <w:pPr>
        <w:ind w:left="3928" w:hanging="480"/>
      </w:pPr>
    </w:lvl>
    <w:lvl w:ilvl="7" w:tplc="04090019">
      <w:start w:val="1"/>
      <w:numFmt w:val="ideographTraditional"/>
      <w:lvlText w:val="%8、"/>
      <w:lvlJc w:val="left"/>
      <w:pPr>
        <w:ind w:left="4408" w:hanging="480"/>
      </w:pPr>
    </w:lvl>
    <w:lvl w:ilvl="8" w:tplc="0409001B">
      <w:start w:val="1"/>
      <w:numFmt w:val="lowerRoman"/>
      <w:lvlText w:val="%9."/>
      <w:lvlJc w:val="right"/>
      <w:pPr>
        <w:ind w:left="4888" w:hanging="480"/>
      </w:pPr>
    </w:lvl>
  </w:abstractNum>
  <w:abstractNum w:abstractNumId="17">
    <w:nsid w:val="4D8F19C0"/>
    <w:multiLevelType w:val="hybridMultilevel"/>
    <w:tmpl w:val="68DE851A"/>
    <w:lvl w:ilvl="0" w:tplc="166EF7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4CD0198"/>
    <w:multiLevelType w:val="hybridMultilevel"/>
    <w:tmpl w:val="7FFED790"/>
    <w:lvl w:ilvl="0" w:tplc="A210DF62">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9">
    <w:nsid w:val="559C1856"/>
    <w:multiLevelType w:val="hybridMultilevel"/>
    <w:tmpl w:val="F5206386"/>
    <w:lvl w:ilvl="0" w:tplc="EFC4D7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95317FE"/>
    <w:multiLevelType w:val="hybridMultilevel"/>
    <w:tmpl w:val="1CC87470"/>
    <w:lvl w:ilvl="0" w:tplc="04090001">
      <w:start w:val="1"/>
      <w:numFmt w:val="bullet"/>
      <w:lvlText w:val=""/>
      <w:lvlJc w:val="left"/>
      <w:pPr>
        <w:ind w:left="372" w:hanging="480"/>
      </w:pPr>
      <w:rPr>
        <w:rFonts w:ascii="Wingdings" w:hAnsi="Wingdings" w:hint="default"/>
      </w:rPr>
    </w:lvl>
    <w:lvl w:ilvl="1" w:tplc="04090003" w:tentative="1">
      <w:start w:val="1"/>
      <w:numFmt w:val="bullet"/>
      <w:lvlText w:val=""/>
      <w:lvlJc w:val="left"/>
      <w:pPr>
        <w:ind w:left="852" w:hanging="480"/>
      </w:pPr>
      <w:rPr>
        <w:rFonts w:ascii="Wingdings" w:hAnsi="Wingdings" w:hint="default"/>
      </w:rPr>
    </w:lvl>
    <w:lvl w:ilvl="2" w:tplc="04090005" w:tentative="1">
      <w:start w:val="1"/>
      <w:numFmt w:val="bullet"/>
      <w:lvlText w:val=""/>
      <w:lvlJc w:val="left"/>
      <w:pPr>
        <w:ind w:left="1332" w:hanging="480"/>
      </w:pPr>
      <w:rPr>
        <w:rFonts w:ascii="Wingdings" w:hAnsi="Wingdings" w:hint="default"/>
      </w:rPr>
    </w:lvl>
    <w:lvl w:ilvl="3" w:tplc="04090001" w:tentative="1">
      <w:start w:val="1"/>
      <w:numFmt w:val="bullet"/>
      <w:lvlText w:val=""/>
      <w:lvlJc w:val="left"/>
      <w:pPr>
        <w:ind w:left="1812" w:hanging="480"/>
      </w:pPr>
      <w:rPr>
        <w:rFonts w:ascii="Wingdings" w:hAnsi="Wingdings" w:hint="default"/>
      </w:rPr>
    </w:lvl>
    <w:lvl w:ilvl="4" w:tplc="04090003" w:tentative="1">
      <w:start w:val="1"/>
      <w:numFmt w:val="bullet"/>
      <w:lvlText w:val=""/>
      <w:lvlJc w:val="left"/>
      <w:pPr>
        <w:ind w:left="2292" w:hanging="480"/>
      </w:pPr>
      <w:rPr>
        <w:rFonts w:ascii="Wingdings" w:hAnsi="Wingdings" w:hint="default"/>
      </w:rPr>
    </w:lvl>
    <w:lvl w:ilvl="5" w:tplc="04090005" w:tentative="1">
      <w:start w:val="1"/>
      <w:numFmt w:val="bullet"/>
      <w:lvlText w:val=""/>
      <w:lvlJc w:val="left"/>
      <w:pPr>
        <w:ind w:left="2772" w:hanging="480"/>
      </w:pPr>
      <w:rPr>
        <w:rFonts w:ascii="Wingdings" w:hAnsi="Wingdings" w:hint="default"/>
      </w:rPr>
    </w:lvl>
    <w:lvl w:ilvl="6" w:tplc="04090001" w:tentative="1">
      <w:start w:val="1"/>
      <w:numFmt w:val="bullet"/>
      <w:lvlText w:val=""/>
      <w:lvlJc w:val="left"/>
      <w:pPr>
        <w:ind w:left="3252" w:hanging="480"/>
      </w:pPr>
      <w:rPr>
        <w:rFonts w:ascii="Wingdings" w:hAnsi="Wingdings" w:hint="default"/>
      </w:rPr>
    </w:lvl>
    <w:lvl w:ilvl="7" w:tplc="04090003" w:tentative="1">
      <w:start w:val="1"/>
      <w:numFmt w:val="bullet"/>
      <w:lvlText w:val=""/>
      <w:lvlJc w:val="left"/>
      <w:pPr>
        <w:ind w:left="3732" w:hanging="480"/>
      </w:pPr>
      <w:rPr>
        <w:rFonts w:ascii="Wingdings" w:hAnsi="Wingdings" w:hint="default"/>
      </w:rPr>
    </w:lvl>
    <w:lvl w:ilvl="8" w:tplc="04090005" w:tentative="1">
      <w:start w:val="1"/>
      <w:numFmt w:val="bullet"/>
      <w:lvlText w:val=""/>
      <w:lvlJc w:val="left"/>
      <w:pPr>
        <w:ind w:left="4212" w:hanging="480"/>
      </w:pPr>
      <w:rPr>
        <w:rFonts w:ascii="Wingdings" w:hAnsi="Wingdings" w:hint="default"/>
      </w:rPr>
    </w:lvl>
  </w:abstractNum>
  <w:abstractNum w:abstractNumId="21">
    <w:nsid w:val="5D6113BE"/>
    <w:multiLevelType w:val="hybridMultilevel"/>
    <w:tmpl w:val="4D788AA0"/>
    <w:lvl w:ilvl="0" w:tplc="3B5230A4">
      <w:start w:val="1"/>
      <w:numFmt w:val="decimal"/>
      <w:lvlText w:val="%1."/>
      <w:lvlJc w:val="left"/>
      <w:pPr>
        <w:ind w:left="6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0EC0C65"/>
    <w:multiLevelType w:val="hybridMultilevel"/>
    <w:tmpl w:val="FFF61420"/>
    <w:lvl w:ilvl="0" w:tplc="58F40C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5FA6DF4"/>
    <w:multiLevelType w:val="hybridMultilevel"/>
    <w:tmpl w:val="2AD0CAF2"/>
    <w:lvl w:ilvl="0" w:tplc="55C02556">
      <w:start w:val="1"/>
      <w:numFmt w:val="decimal"/>
      <w:lvlText w:val="%1."/>
      <w:lvlJc w:val="left"/>
      <w:pPr>
        <w:tabs>
          <w:tab w:val="num" w:pos="360"/>
        </w:tabs>
        <w:ind w:left="360" w:hanging="360"/>
      </w:pPr>
      <w:rPr>
        <w:rFonts w:hint="default"/>
        <w:b/>
        <w:bC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765643C"/>
    <w:multiLevelType w:val="hybridMultilevel"/>
    <w:tmpl w:val="8AD0DC7A"/>
    <w:lvl w:ilvl="0" w:tplc="D76AAA3A">
      <w:start w:val="1"/>
      <w:numFmt w:val="decimal"/>
      <w:lvlText w:val="%1."/>
      <w:lvlJc w:val="left"/>
      <w:pPr>
        <w:tabs>
          <w:tab w:val="num" w:pos="360"/>
        </w:tabs>
        <w:ind w:left="360" w:hanging="360"/>
      </w:pPr>
      <w:rPr>
        <w:rFonts w:hint="default"/>
        <w:b/>
        <w:bC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B822288"/>
    <w:multiLevelType w:val="hybridMultilevel"/>
    <w:tmpl w:val="A7109D1E"/>
    <w:lvl w:ilvl="0" w:tplc="C4D46BF8">
      <w:start w:val="1"/>
      <w:numFmt w:val="decimal"/>
      <w:lvlText w:val="%1."/>
      <w:lvlJc w:val="left"/>
      <w:pPr>
        <w:tabs>
          <w:tab w:val="num" w:pos="360"/>
        </w:tabs>
        <w:ind w:left="360" w:hanging="36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C8A2772"/>
    <w:multiLevelType w:val="hybridMultilevel"/>
    <w:tmpl w:val="85CAF640"/>
    <w:lvl w:ilvl="0" w:tplc="221CFD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CED11B0"/>
    <w:multiLevelType w:val="hybridMultilevel"/>
    <w:tmpl w:val="E1A2A206"/>
    <w:lvl w:ilvl="0" w:tplc="A210DF62">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28">
    <w:nsid w:val="6EF218E1"/>
    <w:multiLevelType w:val="hybridMultilevel"/>
    <w:tmpl w:val="05FE60AC"/>
    <w:lvl w:ilvl="0" w:tplc="0B028CE8">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15A6531"/>
    <w:multiLevelType w:val="hybridMultilevel"/>
    <w:tmpl w:val="BCA8F964"/>
    <w:lvl w:ilvl="0" w:tplc="0CB2484E">
      <w:start w:val="1"/>
      <w:numFmt w:val="decimal"/>
      <w:lvlText w:val="%1."/>
      <w:lvlJc w:val="left"/>
      <w:pPr>
        <w:tabs>
          <w:tab w:val="num" w:pos="418"/>
        </w:tabs>
        <w:ind w:left="418" w:hanging="420"/>
      </w:pPr>
      <w:rPr>
        <w:rFonts w:hint="default"/>
        <w:b/>
        <w:bCs/>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30">
    <w:nsid w:val="73751633"/>
    <w:multiLevelType w:val="hybridMultilevel"/>
    <w:tmpl w:val="69AE90F0"/>
    <w:lvl w:ilvl="0" w:tplc="25628652">
      <w:start w:val="1"/>
      <w:numFmt w:val="decimal"/>
      <w:lvlText w:val="%1."/>
      <w:lvlJc w:val="left"/>
      <w:pPr>
        <w:ind w:left="360" w:hanging="360"/>
      </w:pPr>
      <w:rPr>
        <w:rFonts w:asciiTheme="minorHAnsi" w:eastAsia="標楷體" w:hAnsiTheme="minorHAnsi" w:cstheme="minorBidi"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39907F0"/>
    <w:multiLevelType w:val="hybridMultilevel"/>
    <w:tmpl w:val="828495BE"/>
    <w:lvl w:ilvl="0" w:tplc="DD32401A">
      <w:start w:val="1"/>
      <w:numFmt w:val="decimal"/>
      <w:lvlText w:val="%1."/>
      <w:lvlJc w:val="left"/>
      <w:pPr>
        <w:tabs>
          <w:tab w:val="num" w:pos="437"/>
        </w:tabs>
        <w:ind w:left="437" w:hanging="435"/>
      </w:pPr>
      <w:rPr>
        <w:rFonts w:hint="default"/>
        <w:b/>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32">
    <w:nsid w:val="785C3DC9"/>
    <w:multiLevelType w:val="hybridMultilevel"/>
    <w:tmpl w:val="7D64DFAE"/>
    <w:lvl w:ilvl="0" w:tplc="315CF0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C726625"/>
    <w:multiLevelType w:val="hybridMultilevel"/>
    <w:tmpl w:val="BFBE78F4"/>
    <w:lvl w:ilvl="0" w:tplc="E63041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F344112"/>
    <w:multiLevelType w:val="hybridMultilevel"/>
    <w:tmpl w:val="3AC64300"/>
    <w:lvl w:ilvl="0" w:tplc="DF50AB5C">
      <w:start w:val="2"/>
      <w:numFmt w:val="bullet"/>
      <w:lvlText w:val="＊"/>
      <w:lvlJc w:val="left"/>
      <w:pPr>
        <w:ind w:left="360" w:hanging="360"/>
      </w:pPr>
      <w:rPr>
        <w:rFonts w:ascii="DFKaiShu-SB-Estd-BF" w:eastAsia="DFKaiShu-SB-Estd-BF" w:hAnsi="Calibri" w:cs="DFKaiShu-SB-Estd-BF" w:hint="eastAsia"/>
        <w:strike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3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0"/>
  </w:num>
  <w:num w:numId="7">
    <w:abstractNumId w:val="25"/>
  </w:num>
  <w:num w:numId="8">
    <w:abstractNumId w:val="30"/>
  </w:num>
  <w:num w:numId="9">
    <w:abstractNumId w:val="12"/>
  </w:num>
  <w:num w:numId="10">
    <w:abstractNumId w:val="26"/>
  </w:num>
  <w:num w:numId="11">
    <w:abstractNumId w:val="28"/>
  </w:num>
  <w:num w:numId="12">
    <w:abstractNumId w:val="18"/>
  </w:num>
  <w:num w:numId="13">
    <w:abstractNumId w:val="33"/>
  </w:num>
  <w:num w:numId="14">
    <w:abstractNumId w:val="8"/>
  </w:num>
  <w:num w:numId="15">
    <w:abstractNumId w:val="2"/>
  </w:num>
  <w:num w:numId="16">
    <w:abstractNumId w:val="19"/>
  </w:num>
  <w:num w:numId="17">
    <w:abstractNumId w:val="32"/>
  </w:num>
  <w:num w:numId="18">
    <w:abstractNumId w:val="17"/>
  </w:num>
  <w:num w:numId="19">
    <w:abstractNumId w:val="14"/>
  </w:num>
  <w:num w:numId="20">
    <w:abstractNumId w:val="21"/>
  </w:num>
  <w:num w:numId="21">
    <w:abstractNumId w:val="27"/>
  </w:num>
  <w:num w:numId="22">
    <w:abstractNumId w:val="22"/>
  </w:num>
  <w:num w:numId="23">
    <w:abstractNumId w:val="29"/>
  </w:num>
  <w:num w:numId="24">
    <w:abstractNumId w:val="23"/>
  </w:num>
  <w:num w:numId="25">
    <w:abstractNumId w:val="24"/>
  </w:num>
  <w:num w:numId="26">
    <w:abstractNumId w:val="7"/>
  </w:num>
  <w:num w:numId="27">
    <w:abstractNumId w:val="3"/>
  </w:num>
  <w:num w:numId="28">
    <w:abstractNumId w:val="31"/>
  </w:num>
  <w:num w:numId="29">
    <w:abstractNumId w:val="1"/>
  </w:num>
  <w:num w:numId="30">
    <w:abstractNumId w:val="9"/>
  </w:num>
  <w:num w:numId="31">
    <w:abstractNumId w:val="0"/>
  </w:num>
  <w:num w:numId="32">
    <w:abstractNumId w:val="15"/>
  </w:num>
  <w:num w:numId="33">
    <w:abstractNumId w:val="11"/>
  </w:num>
  <w:num w:numId="34">
    <w:abstractNumId w:val="1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7FB"/>
    <w:rsid w:val="00003876"/>
    <w:rsid w:val="00005658"/>
    <w:rsid w:val="000202CF"/>
    <w:rsid w:val="0002127F"/>
    <w:rsid w:val="00021BC5"/>
    <w:rsid w:val="00021D84"/>
    <w:rsid w:val="00030DEA"/>
    <w:rsid w:val="0003553D"/>
    <w:rsid w:val="00043D16"/>
    <w:rsid w:val="00056591"/>
    <w:rsid w:val="00066089"/>
    <w:rsid w:val="00070A01"/>
    <w:rsid w:val="000760B2"/>
    <w:rsid w:val="00077E56"/>
    <w:rsid w:val="00083AC3"/>
    <w:rsid w:val="000931D7"/>
    <w:rsid w:val="000A56E9"/>
    <w:rsid w:val="000A7687"/>
    <w:rsid w:val="000B0DAD"/>
    <w:rsid w:val="000B1DE3"/>
    <w:rsid w:val="000B4265"/>
    <w:rsid w:val="000B69D3"/>
    <w:rsid w:val="000C08BC"/>
    <w:rsid w:val="000C722D"/>
    <w:rsid w:val="000C7A11"/>
    <w:rsid w:val="000D77A8"/>
    <w:rsid w:val="000E1BA8"/>
    <w:rsid w:val="000F5CF8"/>
    <w:rsid w:val="000F7703"/>
    <w:rsid w:val="000F7DA1"/>
    <w:rsid w:val="001009FA"/>
    <w:rsid w:val="001139B6"/>
    <w:rsid w:val="0012248D"/>
    <w:rsid w:val="00127232"/>
    <w:rsid w:val="00156987"/>
    <w:rsid w:val="001651D5"/>
    <w:rsid w:val="0017427B"/>
    <w:rsid w:val="001759D6"/>
    <w:rsid w:val="001A0CE7"/>
    <w:rsid w:val="001B31C6"/>
    <w:rsid w:val="001B4C43"/>
    <w:rsid w:val="001C3A12"/>
    <w:rsid w:val="001D3DF0"/>
    <w:rsid w:val="001E25F3"/>
    <w:rsid w:val="001F337C"/>
    <w:rsid w:val="002004EB"/>
    <w:rsid w:val="0021180D"/>
    <w:rsid w:val="00217D2A"/>
    <w:rsid w:val="0022315D"/>
    <w:rsid w:val="002236E1"/>
    <w:rsid w:val="00240086"/>
    <w:rsid w:val="00242474"/>
    <w:rsid w:val="00283B9C"/>
    <w:rsid w:val="00286543"/>
    <w:rsid w:val="00290C1F"/>
    <w:rsid w:val="002A0A08"/>
    <w:rsid w:val="002A6963"/>
    <w:rsid w:val="002B7CA0"/>
    <w:rsid w:val="002C00A7"/>
    <w:rsid w:val="002C2AA7"/>
    <w:rsid w:val="002D1D5B"/>
    <w:rsid w:val="002D541D"/>
    <w:rsid w:val="002E590A"/>
    <w:rsid w:val="002E6307"/>
    <w:rsid w:val="002E6905"/>
    <w:rsid w:val="002F7FC0"/>
    <w:rsid w:val="0030592E"/>
    <w:rsid w:val="00316F72"/>
    <w:rsid w:val="003271AA"/>
    <w:rsid w:val="00331CC3"/>
    <w:rsid w:val="003336A4"/>
    <w:rsid w:val="0034316F"/>
    <w:rsid w:val="00344A01"/>
    <w:rsid w:val="0035554E"/>
    <w:rsid w:val="003644B8"/>
    <w:rsid w:val="0037095F"/>
    <w:rsid w:val="0038171B"/>
    <w:rsid w:val="003A220B"/>
    <w:rsid w:val="003A4E3A"/>
    <w:rsid w:val="003A578C"/>
    <w:rsid w:val="003A5EED"/>
    <w:rsid w:val="003B0AC6"/>
    <w:rsid w:val="003B1862"/>
    <w:rsid w:val="003B550B"/>
    <w:rsid w:val="003B6FE9"/>
    <w:rsid w:val="003C066E"/>
    <w:rsid w:val="003C07F2"/>
    <w:rsid w:val="003C1798"/>
    <w:rsid w:val="003C305F"/>
    <w:rsid w:val="003E254E"/>
    <w:rsid w:val="003E469A"/>
    <w:rsid w:val="003F2E40"/>
    <w:rsid w:val="003F3432"/>
    <w:rsid w:val="00400EB3"/>
    <w:rsid w:val="00402569"/>
    <w:rsid w:val="00406F10"/>
    <w:rsid w:val="00407CA7"/>
    <w:rsid w:val="00415A4F"/>
    <w:rsid w:val="00431473"/>
    <w:rsid w:val="00432ABE"/>
    <w:rsid w:val="004331D1"/>
    <w:rsid w:val="004365E2"/>
    <w:rsid w:val="0044093B"/>
    <w:rsid w:val="00442DFD"/>
    <w:rsid w:val="0044343D"/>
    <w:rsid w:val="00450605"/>
    <w:rsid w:val="00452882"/>
    <w:rsid w:val="00452B0D"/>
    <w:rsid w:val="00462ED8"/>
    <w:rsid w:val="004641E7"/>
    <w:rsid w:val="004643BB"/>
    <w:rsid w:val="00477CD3"/>
    <w:rsid w:val="00482FEA"/>
    <w:rsid w:val="00487708"/>
    <w:rsid w:val="00491F4D"/>
    <w:rsid w:val="00495EF0"/>
    <w:rsid w:val="004A2D28"/>
    <w:rsid w:val="004A3B5C"/>
    <w:rsid w:val="004B2A48"/>
    <w:rsid w:val="004B4AFC"/>
    <w:rsid w:val="004B51AB"/>
    <w:rsid w:val="004D30FC"/>
    <w:rsid w:val="004D34ED"/>
    <w:rsid w:val="004E629B"/>
    <w:rsid w:val="004F4CEF"/>
    <w:rsid w:val="00507C67"/>
    <w:rsid w:val="005104E6"/>
    <w:rsid w:val="00512BD3"/>
    <w:rsid w:val="005176C8"/>
    <w:rsid w:val="00521DEF"/>
    <w:rsid w:val="00524519"/>
    <w:rsid w:val="00524EDD"/>
    <w:rsid w:val="00530810"/>
    <w:rsid w:val="00541307"/>
    <w:rsid w:val="00542BE7"/>
    <w:rsid w:val="00542C12"/>
    <w:rsid w:val="00543DD1"/>
    <w:rsid w:val="005440B4"/>
    <w:rsid w:val="005440EF"/>
    <w:rsid w:val="00546C87"/>
    <w:rsid w:val="00551C9E"/>
    <w:rsid w:val="00556B67"/>
    <w:rsid w:val="00560196"/>
    <w:rsid w:val="00564021"/>
    <w:rsid w:val="005654B5"/>
    <w:rsid w:val="005672C1"/>
    <w:rsid w:val="00573EEC"/>
    <w:rsid w:val="00582BAC"/>
    <w:rsid w:val="005858FB"/>
    <w:rsid w:val="00590F6B"/>
    <w:rsid w:val="005966EE"/>
    <w:rsid w:val="005A288F"/>
    <w:rsid w:val="005A51BE"/>
    <w:rsid w:val="005B254B"/>
    <w:rsid w:val="005B2C3D"/>
    <w:rsid w:val="005C643D"/>
    <w:rsid w:val="005D4C16"/>
    <w:rsid w:val="005D5617"/>
    <w:rsid w:val="005F17EF"/>
    <w:rsid w:val="005F6043"/>
    <w:rsid w:val="00603E7F"/>
    <w:rsid w:val="0061165E"/>
    <w:rsid w:val="00613EBF"/>
    <w:rsid w:val="0061401C"/>
    <w:rsid w:val="00616C10"/>
    <w:rsid w:val="00620D10"/>
    <w:rsid w:val="006231D3"/>
    <w:rsid w:val="00625B37"/>
    <w:rsid w:val="00634943"/>
    <w:rsid w:val="006402B8"/>
    <w:rsid w:val="0064187B"/>
    <w:rsid w:val="00652984"/>
    <w:rsid w:val="006606CB"/>
    <w:rsid w:val="00663B3B"/>
    <w:rsid w:val="00667CE8"/>
    <w:rsid w:val="0067007C"/>
    <w:rsid w:val="00672157"/>
    <w:rsid w:val="006731E2"/>
    <w:rsid w:val="00674AFC"/>
    <w:rsid w:val="00681759"/>
    <w:rsid w:val="00681F73"/>
    <w:rsid w:val="00682ACF"/>
    <w:rsid w:val="006843B9"/>
    <w:rsid w:val="006975FD"/>
    <w:rsid w:val="006A4E1F"/>
    <w:rsid w:val="006A7625"/>
    <w:rsid w:val="006B1AC4"/>
    <w:rsid w:val="006B232A"/>
    <w:rsid w:val="006B272B"/>
    <w:rsid w:val="006B65EB"/>
    <w:rsid w:val="006B6EF7"/>
    <w:rsid w:val="006D6B44"/>
    <w:rsid w:val="006D6DB7"/>
    <w:rsid w:val="006E43C3"/>
    <w:rsid w:val="006E7D46"/>
    <w:rsid w:val="006F4C7A"/>
    <w:rsid w:val="006F7B98"/>
    <w:rsid w:val="007211CB"/>
    <w:rsid w:val="00725C39"/>
    <w:rsid w:val="00727009"/>
    <w:rsid w:val="00732897"/>
    <w:rsid w:val="007376AD"/>
    <w:rsid w:val="00747D6C"/>
    <w:rsid w:val="00770616"/>
    <w:rsid w:val="007715DE"/>
    <w:rsid w:val="00772E02"/>
    <w:rsid w:val="007748BF"/>
    <w:rsid w:val="007800D9"/>
    <w:rsid w:val="00781C3B"/>
    <w:rsid w:val="00793033"/>
    <w:rsid w:val="00793850"/>
    <w:rsid w:val="007B10A6"/>
    <w:rsid w:val="007B467A"/>
    <w:rsid w:val="007B5749"/>
    <w:rsid w:val="007C1389"/>
    <w:rsid w:val="007C473E"/>
    <w:rsid w:val="007D64A5"/>
    <w:rsid w:val="007F525C"/>
    <w:rsid w:val="008021A8"/>
    <w:rsid w:val="00806956"/>
    <w:rsid w:val="008269B6"/>
    <w:rsid w:val="008277FB"/>
    <w:rsid w:val="00837B0A"/>
    <w:rsid w:val="00847531"/>
    <w:rsid w:val="00852396"/>
    <w:rsid w:val="00854C7D"/>
    <w:rsid w:val="00874DE1"/>
    <w:rsid w:val="00875C9D"/>
    <w:rsid w:val="008839C4"/>
    <w:rsid w:val="00893C8E"/>
    <w:rsid w:val="008954D4"/>
    <w:rsid w:val="008A62E0"/>
    <w:rsid w:val="008B3A4F"/>
    <w:rsid w:val="008C6E81"/>
    <w:rsid w:val="008C762C"/>
    <w:rsid w:val="008D4023"/>
    <w:rsid w:val="008D6BFA"/>
    <w:rsid w:val="008E25D1"/>
    <w:rsid w:val="008E679F"/>
    <w:rsid w:val="008E6B61"/>
    <w:rsid w:val="008F543F"/>
    <w:rsid w:val="00902F29"/>
    <w:rsid w:val="00911A46"/>
    <w:rsid w:val="009163E8"/>
    <w:rsid w:val="00925A70"/>
    <w:rsid w:val="00926209"/>
    <w:rsid w:val="009322FD"/>
    <w:rsid w:val="009408C3"/>
    <w:rsid w:val="00942746"/>
    <w:rsid w:val="0094392A"/>
    <w:rsid w:val="0094479B"/>
    <w:rsid w:val="00944E0A"/>
    <w:rsid w:val="00946E27"/>
    <w:rsid w:val="00952924"/>
    <w:rsid w:val="009554C2"/>
    <w:rsid w:val="00967C79"/>
    <w:rsid w:val="009759EB"/>
    <w:rsid w:val="0098350D"/>
    <w:rsid w:val="00986366"/>
    <w:rsid w:val="00992F0B"/>
    <w:rsid w:val="00995D7C"/>
    <w:rsid w:val="00996CA4"/>
    <w:rsid w:val="009A3F4E"/>
    <w:rsid w:val="009B2080"/>
    <w:rsid w:val="009B3BBC"/>
    <w:rsid w:val="009B4669"/>
    <w:rsid w:val="009C21EF"/>
    <w:rsid w:val="009D0836"/>
    <w:rsid w:val="009D7A07"/>
    <w:rsid w:val="009E520E"/>
    <w:rsid w:val="009E6E78"/>
    <w:rsid w:val="00A0125A"/>
    <w:rsid w:val="00A0133C"/>
    <w:rsid w:val="00A04A62"/>
    <w:rsid w:val="00A123B1"/>
    <w:rsid w:val="00A14A5F"/>
    <w:rsid w:val="00A15BA3"/>
    <w:rsid w:val="00A270BE"/>
    <w:rsid w:val="00A32FD3"/>
    <w:rsid w:val="00A4260D"/>
    <w:rsid w:val="00A46AC7"/>
    <w:rsid w:val="00A50BD2"/>
    <w:rsid w:val="00A8459A"/>
    <w:rsid w:val="00A84FE0"/>
    <w:rsid w:val="00A859C9"/>
    <w:rsid w:val="00A867B3"/>
    <w:rsid w:val="00A90F85"/>
    <w:rsid w:val="00A91B25"/>
    <w:rsid w:val="00A96EDE"/>
    <w:rsid w:val="00AB2FE0"/>
    <w:rsid w:val="00AC1C63"/>
    <w:rsid w:val="00AC7625"/>
    <w:rsid w:val="00AD3690"/>
    <w:rsid w:val="00AD4572"/>
    <w:rsid w:val="00AE7F8E"/>
    <w:rsid w:val="00AF3115"/>
    <w:rsid w:val="00AF6EAD"/>
    <w:rsid w:val="00AF7135"/>
    <w:rsid w:val="00B02DB1"/>
    <w:rsid w:val="00B1083F"/>
    <w:rsid w:val="00B14C7A"/>
    <w:rsid w:val="00B27209"/>
    <w:rsid w:val="00B31DBB"/>
    <w:rsid w:val="00B32F21"/>
    <w:rsid w:val="00B34893"/>
    <w:rsid w:val="00B54914"/>
    <w:rsid w:val="00B636B6"/>
    <w:rsid w:val="00B64361"/>
    <w:rsid w:val="00B70907"/>
    <w:rsid w:val="00B72E3F"/>
    <w:rsid w:val="00B76544"/>
    <w:rsid w:val="00B77272"/>
    <w:rsid w:val="00B77AF0"/>
    <w:rsid w:val="00B822A1"/>
    <w:rsid w:val="00B8559C"/>
    <w:rsid w:val="00B86C21"/>
    <w:rsid w:val="00B915DA"/>
    <w:rsid w:val="00BA1FDA"/>
    <w:rsid w:val="00BA3978"/>
    <w:rsid w:val="00BA5C39"/>
    <w:rsid w:val="00BC6001"/>
    <w:rsid w:val="00BD348E"/>
    <w:rsid w:val="00BD49D0"/>
    <w:rsid w:val="00BD5441"/>
    <w:rsid w:val="00BD7A02"/>
    <w:rsid w:val="00BD7B27"/>
    <w:rsid w:val="00BE33E1"/>
    <w:rsid w:val="00BF0A95"/>
    <w:rsid w:val="00BF123E"/>
    <w:rsid w:val="00C01B21"/>
    <w:rsid w:val="00C02929"/>
    <w:rsid w:val="00C03645"/>
    <w:rsid w:val="00C044C5"/>
    <w:rsid w:val="00C07412"/>
    <w:rsid w:val="00C10DB4"/>
    <w:rsid w:val="00C15989"/>
    <w:rsid w:val="00C17EEC"/>
    <w:rsid w:val="00C210DD"/>
    <w:rsid w:val="00C24459"/>
    <w:rsid w:val="00C26EF7"/>
    <w:rsid w:val="00C26FD5"/>
    <w:rsid w:val="00C272F9"/>
    <w:rsid w:val="00C459FF"/>
    <w:rsid w:val="00C50DEE"/>
    <w:rsid w:val="00C54EA1"/>
    <w:rsid w:val="00C57179"/>
    <w:rsid w:val="00C73A79"/>
    <w:rsid w:val="00C74B37"/>
    <w:rsid w:val="00C762DD"/>
    <w:rsid w:val="00C839CB"/>
    <w:rsid w:val="00C84283"/>
    <w:rsid w:val="00C84F86"/>
    <w:rsid w:val="00C85210"/>
    <w:rsid w:val="00C862D0"/>
    <w:rsid w:val="00C93C73"/>
    <w:rsid w:val="00C93D8B"/>
    <w:rsid w:val="00C948EF"/>
    <w:rsid w:val="00C97467"/>
    <w:rsid w:val="00CB0E01"/>
    <w:rsid w:val="00CB6018"/>
    <w:rsid w:val="00CD0F74"/>
    <w:rsid w:val="00CD35F1"/>
    <w:rsid w:val="00CD55E4"/>
    <w:rsid w:val="00CD6A36"/>
    <w:rsid w:val="00CD7341"/>
    <w:rsid w:val="00CF1424"/>
    <w:rsid w:val="00CF278A"/>
    <w:rsid w:val="00CF727E"/>
    <w:rsid w:val="00D04905"/>
    <w:rsid w:val="00D1067F"/>
    <w:rsid w:val="00D10ED9"/>
    <w:rsid w:val="00D14DE3"/>
    <w:rsid w:val="00D15BFC"/>
    <w:rsid w:val="00D21D7D"/>
    <w:rsid w:val="00D22E56"/>
    <w:rsid w:val="00D35A87"/>
    <w:rsid w:val="00D50649"/>
    <w:rsid w:val="00D562C2"/>
    <w:rsid w:val="00D57E01"/>
    <w:rsid w:val="00DA1C4F"/>
    <w:rsid w:val="00DA33B1"/>
    <w:rsid w:val="00DA4F3B"/>
    <w:rsid w:val="00DA6112"/>
    <w:rsid w:val="00DB278B"/>
    <w:rsid w:val="00DB440E"/>
    <w:rsid w:val="00DB57EE"/>
    <w:rsid w:val="00DC5EF6"/>
    <w:rsid w:val="00DD6A30"/>
    <w:rsid w:val="00DE25BD"/>
    <w:rsid w:val="00DE784B"/>
    <w:rsid w:val="00DE7A14"/>
    <w:rsid w:val="00E00347"/>
    <w:rsid w:val="00E05E3D"/>
    <w:rsid w:val="00E11BD3"/>
    <w:rsid w:val="00E414B0"/>
    <w:rsid w:val="00E432FB"/>
    <w:rsid w:val="00E43EDA"/>
    <w:rsid w:val="00E44C74"/>
    <w:rsid w:val="00E44D7C"/>
    <w:rsid w:val="00E4552D"/>
    <w:rsid w:val="00E5286F"/>
    <w:rsid w:val="00E5434D"/>
    <w:rsid w:val="00E621F3"/>
    <w:rsid w:val="00E62418"/>
    <w:rsid w:val="00E632D2"/>
    <w:rsid w:val="00E6393F"/>
    <w:rsid w:val="00E712F9"/>
    <w:rsid w:val="00E73F7D"/>
    <w:rsid w:val="00E81D95"/>
    <w:rsid w:val="00E912DE"/>
    <w:rsid w:val="00E913B4"/>
    <w:rsid w:val="00EB59B0"/>
    <w:rsid w:val="00EC3C48"/>
    <w:rsid w:val="00EC7438"/>
    <w:rsid w:val="00ED20B1"/>
    <w:rsid w:val="00ED4DFE"/>
    <w:rsid w:val="00ED56CA"/>
    <w:rsid w:val="00ED610F"/>
    <w:rsid w:val="00ED7D2F"/>
    <w:rsid w:val="00EE0B99"/>
    <w:rsid w:val="00EE3E24"/>
    <w:rsid w:val="00F0129E"/>
    <w:rsid w:val="00F060D8"/>
    <w:rsid w:val="00F066D8"/>
    <w:rsid w:val="00F06A4F"/>
    <w:rsid w:val="00F07FC0"/>
    <w:rsid w:val="00F26C87"/>
    <w:rsid w:val="00F36154"/>
    <w:rsid w:val="00F430D3"/>
    <w:rsid w:val="00F45DBD"/>
    <w:rsid w:val="00F46AB4"/>
    <w:rsid w:val="00F51001"/>
    <w:rsid w:val="00F53394"/>
    <w:rsid w:val="00F6226D"/>
    <w:rsid w:val="00F91CB2"/>
    <w:rsid w:val="00F963C7"/>
    <w:rsid w:val="00FA4525"/>
    <w:rsid w:val="00FA6CDE"/>
    <w:rsid w:val="00FB2F04"/>
    <w:rsid w:val="00FB546A"/>
    <w:rsid w:val="00FB621A"/>
    <w:rsid w:val="00FC10C2"/>
    <w:rsid w:val="00FC4618"/>
    <w:rsid w:val="00FD2C6A"/>
    <w:rsid w:val="00FE29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link w:val="20"/>
    <w:uiPriority w:val="9"/>
    <w:semiHidden/>
    <w:unhideWhenUsed/>
    <w:qFormat/>
    <w:rsid w:val="00B64361"/>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DEA"/>
    <w:pPr>
      <w:tabs>
        <w:tab w:val="center" w:pos="4153"/>
        <w:tab w:val="right" w:pos="8306"/>
      </w:tabs>
      <w:snapToGrid w:val="0"/>
    </w:pPr>
    <w:rPr>
      <w:sz w:val="20"/>
      <w:szCs w:val="20"/>
    </w:rPr>
  </w:style>
  <w:style w:type="character" w:customStyle="1" w:styleId="a4">
    <w:name w:val="頁首 字元"/>
    <w:basedOn w:val="a0"/>
    <w:link w:val="a3"/>
    <w:uiPriority w:val="99"/>
    <w:rsid w:val="00030DEA"/>
    <w:rPr>
      <w:sz w:val="20"/>
      <w:szCs w:val="20"/>
    </w:rPr>
  </w:style>
  <w:style w:type="paragraph" w:styleId="a5">
    <w:name w:val="footer"/>
    <w:basedOn w:val="a"/>
    <w:link w:val="a6"/>
    <w:uiPriority w:val="99"/>
    <w:unhideWhenUsed/>
    <w:rsid w:val="00030DEA"/>
    <w:pPr>
      <w:tabs>
        <w:tab w:val="center" w:pos="4153"/>
        <w:tab w:val="right" w:pos="8306"/>
      </w:tabs>
      <w:snapToGrid w:val="0"/>
    </w:pPr>
    <w:rPr>
      <w:sz w:val="20"/>
      <w:szCs w:val="20"/>
    </w:rPr>
  </w:style>
  <w:style w:type="character" w:customStyle="1" w:styleId="a6">
    <w:name w:val="頁尾 字元"/>
    <w:basedOn w:val="a0"/>
    <w:link w:val="a5"/>
    <w:uiPriority w:val="99"/>
    <w:rsid w:val="00030DEA"/>
    <w:rPr>
      <w:sz w:val="20"/>
      <w:szCs w:val="20"/>
    </w:rPr>
  </w:style>
  <w:style w:type="paragraph" w:styleId="a7">
    <w:name w:val="List Paragraph"/>
    <w:basedOn w:val="a"/>
    <w:uiPriority w:val="99"/>
    <w:qFormat/>
    <w:rsid w:val="00066089"/>
    <w:pPr>
      <w:ind w:leftChars="200" w:left="480"/>
    </w:pPr>
  </w:style>
  <w:style w:type="table" w:styleId="a8">
    <w:name w:val="Table Grid"/>
    <w:basedOn w:val="a1"/>
    <w:uiPriority w:val="59"/>
    <w:rsid w:val="00641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A768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A7687"/>
    <w:rPr>
      <w:rFonts w:asciiTheme="majorHAnsi" w:eastAsiaTheme="majorEastAsia" w:hAnsiTheme="majorHAnsi" w:cstheme="majorBidi"/>
      <w:sz w:val="18"/>
      <w:szCs w:val="18"/>
    </w:rPr>
  </w:style>
  <w:style w:type="paragraph" w:customStyle="1" w:styleId="ab">
    <w:name w:val="*"/>
    <w:basedOn w:val="a"/>
    <w:rsid w:val="003271AA"/>
    <w:pPr>
      <w:spacing w:line="500" w:lineRule="exact"/>
      <w:ind w:left="280" w:hangingChars="100" w:hanging="280"/>
      <w:jc w:val="both"/>
    </w:pPr>
    <w:rPr>
      <w:rFonts w:ascii="標楷體" w:eastAsia="標楷體" w:hAnsi="標楷體" w:cs="新細明體"/>
      <w:szCs w:val="20"/>
    </w:rPr>
  </w:style>
  <w:style w:type="character" w:styleId="ac">
    <w:name w:val="annotation reference"/>
    <w:basedOn w:val="a0"/>
    <w:uiPriority w:val="99"/>
    <w:semiHidden/>
    <w:unhideWhenUsed/>
    <w:rsid w:val="00491F4D"/>
    <w:rPr>
      <w:sz w:val="18"/>
      <w:szCs w:val="18"/>
    </w:rPr>
  </w:style>
  <w:style w:type="paragraph" w:styleId="ad">
    <w:name w:val="annotation text"/>
    <w:basedOn w:val="a"/>
    <w:link w:val="ae"/>
    <w:uiPriority w:val="99"/>
    <w:semiHidden/>
    <w:unhideWhenUsed/>
    <w:rsid w:val="00491F4D"/>
  </w:style>
  <w:style w:type="character" w:customStyle="1" w:styleId="ae">
    <w:name w:val="註解文字 字元"/>
    <w:basedOn w:val="a0"/>
    <w:link w:val="ad"/>
    <w:uiPriority w:val="99"/>
    <w:semiHidden/>
    <w:rsid w:val="00491F4D"/>
  </w:style>
  <w:style w:type="paragraph" w:styleId="af">
    <w:name w:val="annotation subject"/>
    <w:basedOn w:val="ad"/>
    <w:next w:val="ad"/>
    <w:link w:val="af0"/>
    <w:uiPriority w:val="99"/>
    <w:semiHidden/>
    <w:unhideWhenUsed/>
    <w:rsid w:val="00491F4D"/>
    <w:rPr>
      <w:b/>
      <w:bCs/>
    </w:rPr>
  </w:style>
  <w:style w:type="character" w:customStyle="1" w:styleId="af0">
    <w:name w:val="註解主旨 字元"/>
    <w:basedOn w:val="ae"/>
    <w:link w:val="af"/>
    <w:uiPriority w:val="99"/>
    <w:semiHidden/>
    <w:rsid w:val="00491F4D"/>
    <w:rPr>
      <w:b/>
      <w:bCs/>
    </w:rPr>
  </w:style>
  <w:style w:type="character" w:styleId="af1">
    <w:name w:val="Hyperlink"/>
    <w:basedOn w:val="a0"/>
    <w:uiPriority w:val="99"/>
    <w:semiHidden/>
    <w:unhideWhenUsed/>
    <w:rsid w:val="00ED20B1"/>
    <w:rPr>
      <w:rFonts w:ascii="Arial" w:hAnsi="Arial" w:cs="Arial" w:hint="default"/>
      <w:strike w:val="0"/>
      <w:dstrike w:val="0"/>
      <w:color w:val="000000"/>
      <w:sz w:val="20"/>
      <w:szCs w:val="20"/>
      <w:u w:val="none"/>
      <w:effect w:val="none"/>
    </w:rPr>
  </w:style>
  <w:style w:type="paragraph" w:customStyle="1" w:styleId="Default">
    <w:name w:val="Default"/>
    <w:uiPriority w:val="99"/>
    <w:rsid w:val="00127232"/>
    <w:pPr>
      <w:widowControl w:val="0"/>
      <w:autoSpaceDE w:val="0"/>
      <w:autoSpaceDN w:val="0"/>
      <w:adjustRightInd w:val="0"/>
    </w:pPr>
    <w:rPr>
      <w:rFonts w:ascii="標楷體" w:eastAsia="標楷體" w:cs="標楷體"/>
      <w:color w:val="000000"/>
      <w:kern w:val="0"/>
      <w:szCs w:val="24"/>
    </w:rPr>
  </w:style>
  <w:style w:type="paragraph" w:styleId="af2">
    <w:name w:val="Plain Text"/>
    <w:basedOn w:val="a"/>
    <w:link w:val="af3"/>
    <w:rsid w:val="00524EDD"/>
    <w:rPr>
      <w:rFonts w:ascii="細明體" w:eastAsia="細明體" w:hAnsi="Courier New" w:cs="Courier New"/>
      <w:szCs w:val="24"/>
    </w:rPr>
  </w:style>
  <w:style w:type="character" w:customStyle="1" w:styleId="af3">
    <w:name w:val="純文字 字元"/>
    <w:basedOn w:val="a0"/>
    <w:link w:val="af2"/>
    <w:rsid w:val="00524EDD"/>
    <w:rPr>
      <w:rFonts w:ascii="細明體" w:eastAsia="細明體" w:hAnsi="Courier New" w:cs="Courier New"/>
      <w:szCs w:val="24"/>
    </w:rPr>
  </w:style>
  <w:style w:type="character" w:customStyle="1" w:styleId="20">
    <w:name w:val="標題 2 字元"/>
    <w:basedOn w:val="a0"/>
    <w:link w:val="2"/>
    <w:uiPriority w:val="9"/>
    <w:semiHidden/>
    <w:rsid w:val="00B64361"/>
    <w:rPr>
      <w:rFonts w:asciiTheme="majorHAnsi" w:eastAsiaTheme="majorEastAsia" w:hAnsiTheme="majorHAnsi" w:cstheme="majorBidi"/>
      <w:b/>
      <w:bCs/>
      <w:sz w:val="48"/>
      <w:szCs w:val="48"/>
    </w:rPr>
  </w:style>
  <w:style w:type="paragraph" w:styleId="af4">
    <w:name w:val="Note Heading"/>
    <w:basedOn w:val="a"/>
    <w:next w:val="a"/>
    <w:link w:val="af5"/>
    <w:rsid w:val="00B64361"/>
    <w:pPr>
      <w:jc w:val="center"/>
    </w:pPr>
    <w:rPr>
      <w:rFonts w:ascii="Times New Roman" w:eastAsia="標楷體" w:hAnsi="標楷體" w:cs="Times New Roman"/>
      <w:szCs w:val="24"/>
    </w:rPr>
  </w:style>
  <w:style w:type="character" w:customStyle="1" w:styleId="af5">
    <w:name w:val="註釋標題 字元"/>
    <w:basedOn w:val="a0"/>
    <w:link w:val="af4"/>
    <w:rsid w:val="00B64361"/>
    <w:rPr>
      <w:rFonts w:ascii="Times New Roman" w:eastAsia="標楷體" w:hAnsi="標楷體" w:cs="Times New Roman"/>
      <w:szCs w:val="24"/>
    </w:rPr>
  </w:style>
  <w:style w:type="character" w:styleId="af6">
    <w:name w:val="page number"/>
    <w:basedOn w:val="a0"/>
    <w:rsid w:val="00B64361"/>
  </w:style>
  <w:style w:type="paragraph" w:customStyle="1" w:styleId="a10">
    <w:name w:val="a1"/>
    <w:basedOn w:val="a"/>
    <w:rsid w:val="00B64361"/>
    <w:pPr>
      <w:widowControl/>
      <w:ind w:left="454"/>
    </w:pPr>
    <w:rPr>
      <w:rFonts w:ascii="標楷體" w:eastAsia="標楷體" w:hAnsi="標楷體" w:cs="新細明體"/>
      <w:color w:val="000000"/>
      <w:kern w:val="0"/>
      <w:szCs w:val="24"/>
    </w:rPr>
  </w:style>
  <w:style w:type="paragraph" w:customStyle="1" w:styleId="style2">
    <w:name w:val="style2"/>
    <w:basedOn w:val="a"/>
    <w:rsid w:val="00B64361"/>
    <w:pPr>
      <w:widowControl/>
      <w:spacing w:before="100" w:beforeAutospacing="1" w:after="100" w:afterAutospacing="1"/>
    </w:pPr>
    <w:rPr>
      <w:rFonts w:ascii="標楷體" w:eastAsia="標楷體" w:hAnsi="標楷體" w:cs="新細明體"/>
      <w:color w:val="000000"/>
      <w:kern w:val="0"/>
      <w:sz w:val="28"/>
      <w:szCs w:val="28"/>
    </w:rPr>
  </w:style>
  <w:style w:type="character" w:customStyle="1" w:styleId="menu2">
    <w:name w:val="menu2"/>
    <w:basedOn w:val="a0"/>
    <w:rsid w:val="00B64361"/>
    <w:rPr>
      <w:rFonts w:cs="Times New Roman"/>
    </w:rPr>
  </w:style>
  <w:style w:type="paragraph" w:customStyle="1" w:styleId="21">
    <w:name w:val="標題2"/>
    <w:basedOn w:val="2"/>
    <w:link w:val="22"/>
    <w:qFormat/>
    <w:rsid w:val="00B64361"/>
    <w:pPr>
      <w:spacing w:beforeLines="50" w:line="240" w:lineRule="auto"/>
      <w:ind w:leftChars="100" w:left="240"/>
    </w:pPr>
    <w:rPr>
      <w:rFonts w:ascii="Times New Roman" w:eastAsia="標楷體" w:hAnsi="標楷體" w:cs="Times New Roman"/>
      <w:sz w:val="32"/>
      <w:szCs w:val="32"/>
    </w:rPr>
  </w:style>
  <w:style w:type="character" w:customStyle="1" w:styleId="22">
    <w:name w:val="標題2 字元"/>
    <w:basedOn w:val="a0"/>
    <w:link w:val="21"/>
    <w:rsid w:val="00B64361"/>
    <w:rPr>
      <w:rFonts w:ascii="Times New Roman" w:eastAsia="標楷體" w:hAnsi="標楷體" w:cs="Times New Roman"/>
      <w:b/>
      <w:bCs/>
      <w:sz w:val="32"/>
      <w:szCs w:val="32"/>
    </w:rPr>
  </w:style>
  <w:style w:type="paragraph" w:styleId="af7">
    <w:name w:val="Body Text"/>
    <w:basedOn w:val="a"/>
    <w:link w:val="af8"/>
    <w:uiPriority w:val="99"/>
    <w:rsid w:val="00B64361"/>
    <w:pPr>
      <w:snapToGrid w:val="0"/>
      <w:spacing w:line="240" w:lineRule="atLeast"/>
      <w:jc w:val="both"/>
    </w:pPr>
    <w:rPr>
      <w:rFonts w:ascii="標楷體" w:eastAsia="標楷體" w:hAnsi="標楷體" w:cs="Times New Roman"/>
      <w:sz w:val="20"/>
      <w:szCs w:val="20"/>
    </w:rPr>
  </w:style>
  <w:style w:type="character" w:customStyle="1" w:styleId="af8">
    <w:name w:val="本文 字元"/>
    <w:basedOn w:val="a0"/>
    <w:link w:val="af7"/>
    <w:uiPriority w:val="99"/>
    <w:rsid w:val="00B64361"/>
    <w:rPr>
      <w:rFonts w:ascii="標楷體" w:eastAsia="標楷體" w:hAnsi="標楷體" w:cs="Times New Roman"/>
      <w:sz w:val="20"/>
      <w:szCs w:val="20"/>
    </w:rPr>
  </w:style>
  <w:style w:type="paragraph" w:styleId="HTML">
    <w:name w:val="HTML Preformatted"/>
    <w:basedOn w:val="a"/>
    <w:link w:val="HTML0"/>
    <w:uiPriority w:val="99"/>
    <w:rsid w:val="00B643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DFDFDF"/>
      <w:kern w:val="0"/>
      <w:szCs w:val="24"/>
    </w:rPr>
  </w:style>
  <w:style w:type="character" w:customStyle="1" w:styleId="HTML0">
    <w:name w:val="HTML 預設格式 字元"/>
    <w:basedOn w:val="a0"/>
    <w:link w:val="HTML"/>
    <w:uiPriority w:val="99"/>
    <w:rsid w:val="00B64361"/>
    <w:rPr>
      <w:rFonts w:ascii="細明體" w:eastAsia="細明體" w:hAnsi="細明體" w:cs="細明體"/>
      <w:color w:val="DFDFDF"/>
      <w:kern w:val="0"/>
      <w:szCs w:val="24"/>
    </w:rPr>
  </w:style>
  <w:style w:type="paragraph" w:styleId="23">
    <w:name w:val="Body Text Indent 2"/>
    <w:basedOn w:val="a"/>
    <w:link w:val="24"/>
    <w:uiPriority w:val="99"/>
    <w:semiHidden/>
    <w:unhideWhenUsed/>
    <w:rsid w:val="00B64361"/>
    <w:pPr>
      <w:spacing w:after="120" w:line="480" w:lineRule="auto"/>
      <w:ind w:leftChars="200" w:left="480"/>
    </w:pPr>
  </w:style>
  <w:style w:type="character" w:customStyle="1" w:styleId="24">
    <w:name w:val="本文縮排 2 字元"/>
    <w:basedOn w:val="a0"/>
    <w:link w:val="23"/>
    <w:uiPriority w:val="99"/>
    <w:semiHidden/>
    <w:rsid w:val="00B64361"/>
  </w:style>
  <w:style w:type="paragraph" w:styleId="25">
    <w:name w:val="toc 2"/>
    <w:basedOn w:val="a"/>
    <w:next w:val="a"/>
    <w:autoRedefine/>
    <w:uiPriority w:val="99"/>
    <w:semiHidden/>
    <w:rsid w:val="00C044C5"/>
    <w:pPr>
      <w:widowControl/>
      <w:snapToGrid w:val="0"/>
      <w:ind w:leftChars="472" w:left="1133" w:firstLine="544"/>
      <w:jc w:val="both"/>
    </w:pPr>
    <w:rPr>
      <w:rFonts w:ascii="Times New Roman" w:eastAsia="標楷體" w:hAnsi="Times New Roman" w:cs="Times New Roman"/>
      <w:kern w:val="0"/>
      <w:sz w:val="28"/>
      <w:szCs w:val="28"/>
    </w:rPr>
  </w:style>
  <w:style w:type="paragraph" w:styleId="af9">
    <w:name w:val="Body Text Indent"/>
    <w:basedOn w:val="a"/>
    <w:link w:val="afa"/>
    <w:uiPriority w:val="99"/>
    <w:semiHidden/>
    <w:rsid w:val="0038171B"/>
    <w:pPr>
      <w:spacing w:after="120"/>
      <w:ind w:leftChars="200" w:left="480"/>
    </w:pPr>
    <w:rPr>
      <w:rFonts w:ascii="Calibri" w:eastAsia="新細明體" w:hAnsi="Calibri" w:cs="Calibri"/>
      <w:szCs w:val="24"/>
    </w:rPr>
  </w:style>
  <w:style w:type="character" w:customStyle="1" w:styleId="afa">
    <w:name w:val="本文縮排 字元"/>
    <w:basedOn w:val="a0"/>
    <w:link w:val="af9"/>
    <w:uiPriority w:val="99"/>
    <w:semiHidden/>
    <w:rsid w:val="0038171B"/>
    <w:rPr>
      <w:rFonts w:ascii="Calibri" w:eastAsia="新細明體" w:hAnsi="Calibri" w:cs="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link w:val="20"/>
    <w:uiPriority w:val="9"/>
    <w:semiHidden/>
    <w:unhideWhenUsed/>
    <w:qFormat/>
    <w:rsid w:val="00B64361"/>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DEA"/>
    <w:pPr>
      <w:tabs>
        <w:tab w:val="center" w:pos="4153"/>
        <w:tab w:val="right" w:pos="8306"/>
      </w:tabs>
      <w:snapToGrid w:val="0"/>
    </w:pPr>
    <w:rPr>
      <w:sz w:val="20"/>
      <w:szCs w:val="20"/>
    </w:rPr>
  </w:style>
  <w:style w:type="character" w:customStyle="1" w:styleId="a4">
    <w:name w:val="頁首 字元"/>
    <w:basedOn w:val="a0"/>
    <w:link w:val="a3"/>
    <w:uiPriority w:val="99"/>
    <w:rsid w:val="00030DEA"/>
    <w:rPr>
      <w:sz w:val="20"/>
      <w:szCs w:val="20"/>
    </w:rPr>
  </w:style>
  <w:style w:type="paragraph" w:styleId="a5">
    <w:name w:val="footer"/>
    <w:basedOn w:val="a"/>
    <w:link w:val="a6"/>
    <w:uiPriority w:val="99"/>
    <w:unhideWhenUsed/>
    <w:rsid w:val="00030DEA"/>
    <w:pPr>
      <w:tabs>
        <w:tab w:val="center" w:pos="4153"/>
        <w:tab w:val="right" w:pos="8306"/>
      </w:tabs>
      <w:snapToGrid w:val="0"/>
    </w:pPr>
    <w:rPr>
      <w:sz w:val="20"/>
      <w:szCs w:val="20"/>
    </w:rPr>
  </w:style>
  <w:style w:type="character" w:customStyle="1" w:styleId="a6">
    <w:name w:val="頁尾 字元"/>
    <w:basedOn w:val="a0"/>
    <w:link w:val="a5"/>
    <w:uiPriority w:val="99"/>
    <w:rsid w:val="00030DEA"/>
    <w:rPr>
      <w:sz w:val="20"/>
      <w:szCs w:val="20"/>
    </w:rPr>
  </w:style>
  <w:style w:type="paragraph" w:styleId="a7">
    <w:name w:val="List Paragraph"/>
    <w:basedOn w:val="a"/>
    <w:uiPriority w:val="99"/>
    <w:qFormat/>
    <w:rsid w:val="00066089"/>
    <w:pPr>
      <w:ind w:leftChars="200" w:left="480"/>
    </w:pPr>
  </w:style>
  <w:style w:type="table" w:styleId="a8">
    <w:name w:val="Table Grid"/>
    <w:basedOn w:val="a1"/>
    <w:uiPriority w:val="59"/>
    <w:rsid w:val="00641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A768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A7687"/>
    <w:rPr>
      <w:rFonts w:asciiTheme="majorHAnsi" w:eastAsiaTheme="majorEastAsia" w:hAnsiTheme="majorHAnsi" w:cstheme="majorBidi"/>
      <w:sz w:val="18"/>
      <w:szCs w:val="18"/>
    </w:rPr>
  </w:style>
  <w:style w:type="paragraph" w:customStyle="1" w:styleId="ab">
    <w:name w:val="*"/>
    <w:basedOn w:val="a"/>
    <w:rsid w:val="003271AA"/>
    <w:pPr>
      <w:spacing w:line="500" w:lineRule="exact"/>
      <w:ind w:left="280" w:hangingChars="100" w:hanging="280"/>
      <w:jc w:val="both"/>
    </w:pPr>
    <w:rPr>
      <w:rFonts w:ascii="標楷體" w:eastAsia="標楷體" w:hAnsi="標楷體" w:cs="新細明體"/>
      <w:szCs w:val="20"/>
    </w:rPr>
  </w:style>
  <w:style w:type="character" w:styleId="ac">
    <w:name w:val="annotation reference"/>
    <w:basedOn w:val="a0"/>
    <w:uiPriority w:val="99"/>
    <w:semiHidden/>
    <w:unhideWhenUsed/>
    <w:rsid w:val="00491F4D"/>
    <w:rPr>
      <w:sz w:val="18"/>
      <w:szCs w:val="18"/>
    </w:rPr>
  </w:style>
  <w:style w:type="paragraph" w:styleId="ad">
    <w:name w:val="annotation text"/>
    <w:basedOn w:val="a"/>
    <w:link w:val="ae"/>
    <w:uiPriority w:val="99"/>
    <w:semiHidden/>
    <w:unhideWhenUsed/>
    <w:rsid w:val="00491F4D"/>
  </w:style>
  <w:style w:type="character" w:customStyle="1" w:styleId="ae">
    <w:name w:val="註解文字 字元"/>
    <w:basedOn w:val="a0"/>
    <w:link w:val="ad"/>
    <w:uiPriority w:val="99"/>
    <w:semiHidden/>
    <w:rsid w:val="00491F4D"/>
  </w:style>
  <w:style w:type="paragraph" w:styleId="af">
    <w:name w:val="annotation subject"/>
    <w:basedOn w:val="ad"/>
    <w:next w:val="ad"/>
    <w:link w:val="af0"/>
    <w:uiPriority w:val="99"/>
    <w:semiHidden/>
    <w:unhideWhenUsed/>
    <w:rsid w:val="00491F4D"/>
    <w:rPr>
      <w:b/>
      <w:bCs/>
    </w:rPr>
  </w:style>
  <w:style w:type="character" w:customStyle="1" w:styleId="af0">
    <w:name w:val="註解主旨 字元"/>
    <w:basedOn w:val="ae"/>
    <w:link w:val="af"/>
    <w:uiPriority w:val="99"/>
    <w:semiHidden/>
    <w:rsid w:val="00491F4D"/>
    <w:rPr>
      <w:b/>
      <w:bCs/>
    </w:rPr>
  </w:style>
  <w:style w:type="character" w:styleId="af1">
    <w:name w:val="Hyperlink"/>
    <w:basedOn w:val="a0"/>
    <w:uiPriority w:val="99"/>
    <w:semiHidden/>
    <w:unhideWhenUsed/>
    <w:rsid w:val="00ED20B1"/>
    <w:rPr>
      <w:rFonts w:ascii="Arial" w:hAnsi="Arial" w:cs="Arial" w:hint="default"/>
      <w:strike w:val="0"/>
      <w:dstrike w:val="0"/>
      <w:color w:val="000000"/>
      <w:sz w:val="20"/>
      <w:szCs w:val="20"/>
      <w:u w:val="none"/>
      <w:effect w:val="none"/>
    </w:rPr>
  </w:style>
  <w:style w:type="paragraph" w:customStyle="1" w:styleId="Default">
    <w:name w:val="Default"/>
    <w:uiPriority w:val="99"/>
    <w:rsid w:val="00127232"/>
    <w:pPr>
      <w:widowControl w:val="0"/>
      <w:autoSpaceDE w:val="0"/>
      <w:autoSpaceDN w:val="0"/>
      <w:adjustRightInd w:val="0"/>
    </w:pPr>
    <w:rPr>
      <w:rFonts w:ascii="標楷體" w:eastAsia="標楷體" w:cs="標楷體"/>
      <w:color w:val="000000"/>
      <w:kern w:val="0"/>
      <w:szCs w:val="24"/>
    </w:rPr>
  </w:style>
  <w:style w:type="paragraph" w:styleId="af2">
    <w:name w:val="Plain Text"/>
    <w:basedOn w:val="a"/>
    <w:link w:val="af3"/>
    <w:rsid w:val="00524EDD"/>
    <w:rPr>
      <w:rFonts w:ascii="細明體" w:eastAsia="細明體" w:hAnsi="Courier New" w:cs="Courier New"/>
      <w:szCs w:val="24"/>
    </w:rPr>
  </w:style>
  <w:style w:type="character" w:customStyle="1" w:styleId="af3">
    <w:name w:val="純文字 字元"/>
    <w:basedOn w:val="a0"/>
    <w:link w:val="af2"/>
    <w:rsid w:val="00524EDD"/>
    <w:rPr>
      <w:rFonts w:ascii="細明體" w:eastAsia="細明體" w:hAnsi="Courier New" w:cs="Courier New"/>
      <w:szCs w:val="24"/>
    </w:rPr>
  </w:style>
  <w:style w:type="character" w:customStyle="1" w:styleId="20">
    <w:name w:val="標題 2 字元"/>
    <w:basedOn w:val="a0"/>
    <w:link w:val="2"/>
    <w:uiPriority w:val="9"/>
    <w:semiHidden/>
    <w:rsid w:val="00B64361"/>
    <w:rPr>
      <w:rFonts w:asciiTheme="majorHAnsi" w:eastAsiaTheme="majorEastAsia" w:hAnsiTheme="majorHAnsi" w:cstheme="majorBidi"/>
      <w:b/>
      <w:bCs/>
      <w:sz w:val="48"/>
      <w:szCs w:val="48"/>
    </w:rPr>
  </w:style>
  <w:style w:type="paragraph" w:styleId="af4">
    <w:name w:val="Note Heading"/>
    <w:basedOn w:val="a"/>
    <w:next w:val="a"/>
    <w:link w:val="af5"/>
    <w:rsid w:val="00B64361"/>
    <w:pPr>
      <w:jc w:val="center"/>
    </w:pPr>
    <w:rPr>
      <w:rFonts w:ascii="Times New Roman" w:eastAsia="標楷體" w:hAnsi="標楷體" w:cs="Times New Roman"/>
      <w:szCs w:val="24"/>
    </w:rPr>
  </w:style>
  <w:style w:type="character" w:customStyle="1" w:styleId="af5">
    <w:name w:val="註釋標題 字元"/>
    <w:basedOn w:val="a0"/>
    <w:link w:val="af4"/>
    <w:rsid w:val="00B64361"/>
    <w:rPr>
      <w:rFonts w:ascii="Times New Roman" w:eastAsia="標楷體" w:hAnsi="標楷體" w:cs="Times New Roman"/>
      <w:szCs w:val="24"/>
    </w:rPr>
  </w:style>
  <w:style w:type="character" w:styleId="af6">
    <w:name w:val="page number"/>
    <w:basedOn w:val="a0"/>
    <w:rsid w:val="00B64361"/>
  </w:style>
  <w:style w:type="paragraph" w:customStyle="1" w:styleId="a10">
    <w:name w:val="a1"/>
    <w:basedOn w:val="a"/>
    <w:rsid w:val="00B64361"/>
    <w:pPr>
      <w:widowControl/>
      <w:ind w:left="454"/>
    </w:pPr>
    <w:rPr>
      <w:rFonts w:ascii="標楷體" w:eastAsia="標楷體" w:hAnsi="標楷體" w:cs="新細明體"/>
      <w:color w:val="000000"/>
      <w:kern w:val="0"/>
      <w:szCs w:val="24"/>
    </w:rPr>
  </w:style>
  <w:style w:type="paragraph" w:customStyle="1" w:styleId="style2">
    <w:name w:val="style2"/>
    <w:basedOn w:val="a"/>
    <w:rsid w:val="00B64361"/>
    <w:pPr>
      <w:widowControl/>
      <w:spacing w:before="100" w:beforeAutospacing="1" w:after="100" w:afterAutospacing="1"/>
    </w:pPr>
    <w:rPr>
      <w:rFonts w:ascii="標楷體" w:eastAsia="標楷體" w:hAnsi="標楷體" w:cs="新細明體"/>
      <w:color w:val="000000"/>
      <w:kern w:val="0"/>
      <w:sz w:val="28"/>
      <w:szCs w:val="28"/>
    </w:rPr>
  </w:style>
  <w:style w:type="character" w:customStyle="1" w:styleId="menu2">
    <w:name w:val="menu2"/>
    <w:basedOn w:val="a0"/>
    <w:rsid w:val="00B64361"/>
    <w:rPr>
      <w:rFonts w:cs="Times New Roman"/>
    </w:rPr>
  </w:style>
  <w:style w:type="paragraph" w:customStyle="1" w:styleId="21">
    <w:name w:val="標題2"/>
    <w:basedOn w:val="2"/>
    <w:link w:val="22"/>
    <w:qFormat/>
    <w:rsid w:val="00B64361"/>
    <w:pPr>
      <w:spacing w:beforeLines="50" w:line="240" w:lineRule="auto"/>
      <w:ind w:leftChars="100" w:left="240"/>
    </w:pPr>
    <w:rPr>
      <w:rFonts w:ascii="Times New Roman" w:eastAsia="標楷體" w:hAnsi="標楷體" w:cs="Times New Roman"/>
      <w:sz w:val="32"/>
      <w:szCs w:val="32"/>
    </w:rPr>
  </w:style>
  <w:style w:type="character" w:customStyle="1" w:styleId="22">
    <w:name w:val="標題2 字元"/>
    <w:basedOn w:val="a0"/>
    <w:link w:val="21"/>
    <w:rsid w:val="00B64361"/>
    <w:rPr>
      <w:rFonts w:ascii="Times New Roman" w:eastAsia="標楷體" w:hAnsi="標楷體" w:cs="Times New Roman"/>
      <w:b/>
      <w:bCs/>
      <w:sz w:val="32"/>
      <w:szCs w:val="32"/>
    </w:rPr>
  </w:style>
  <w:style w:type="paragraph" w:styleId="af7">
    <w:name w:val="Body Text"/>
    <w:basedOn w:val="a"/>
    <w:link w:val="af8"/>
    <w:uiPriority w:val="99"/>
    <w:rsid w:val="00B64361"/>
    <w:pPr>
      <w:snapToGrid w:val="0"/>
      <w:spacing w:line="240" w:lineRule="atLeast"/>
      <w:jc w:val="both"/>
    </w:pPr>
    <w:rPr>
      <w:rFonts w:ascii="標楷體" w:eastAsia="標楷體" w:hAnsi="標楷體" w:cs="Times New Roman"/>
      <w:sz w:val="20"/>
      <w:szCs w:val="20"/>
    </w:rPr>
  </w:style>
  <w:style w:type="character" w:customStyle="1" w:styleId="af8">
    <w:name w:val="本文 字元"/>
    <w:basedOn w:val="a0"/>
    <w:link w:val="af7"/>
    <w:uiPriority w:val="99"/>
    <w:rsid w:val="00B64361"/>
    <w:rPr>
      <w:rFonts w:ascii="標楷體" w:eastAsia="標楷體" w:hAnsi="標楷體" w:cs="Times New Roman"/>
      <w:sz w:val="20"/>
      <w:szCs w:val="20"/>
    </w:rPr>
  </w:style>
  <w:style w:type="paragraph" w:styleId="HTML">
    <w:name w:val="HTML Preformatted"/>
    <w:basedOn w:val="a"/>
    <w:link w:val="HTML0"/>
    <w:uiPriority w:val="99"/>
    <w:rsid w:val="00B643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DFDFDF"/>
      <w:kern w:val="0"/>
      <w:szCs w:val="24"/>
    </w:rPr>
  </w:style>
  <w:style w:type="character" w:customStyle="1" w:styleId="HTML0">
    <w:name w:val="HTML 預設格式 字元"/>
    <w:basedOn w:val="a0"/>
    <w:link w:val="HTML"/>
    <w:uiPriority w:val="99"/>
    <w:rsid w:val="00B64361"/>
    <w:rPr>
      <w:rFonts w:ascii="細明體" w:eastAsia="細明體" w:hAnsi="細明體" w:cs="細明體"/>
      <w:color w:val="DFDFDF"/>
      <w:kern w:val="0"/>
      <w:szCs w:val="24"/>
    </w:rPr>
  </w:style>
  <w:style w:type="paragraph" w:styleId="23">
    <w:name w:val="Body Text Indent 2"/>
    <w:basedOn w:val="a"/>
    <w:link w:val="24"/>
    <w:uiPriority w:val="99"/>
    <w:semiHidden/>
    <w:unhideWhenUsed/>
    <w:rsid w:val="00B64361"/>
    <w:pPr>
      <w:spacing w:after="120" w:line="480" w:lineRule="auto"/>
      <w:ind w:leftChars="200" w:left="480"/>
    </w:pPr>
  </w:style>
  <w:style w:type="character" w:customStyle="1" w:styleId="24">
    <w:name w:val="本文縮排 2 字元"/>
    <w:basedOn w:val="a0"/>
    <w:link w:val="23"/>
    <w:uiPriority w:val="99"/>
    <w:semiHidden/>
    <w:rsid w:val="00B64361"/>
  </w:style>
  <w:style w:type="paragraph" w:styleId="25">
    <w:name w:val="toc 2"/>
    <w:basedOn w:val="a"/>
    <w:next w:val="a"/>
    <w:autoRedefine/>
    <w:uiPriority w:val="99"/>
    <w:semiHidden/>
    <w:rsid w:val="00C044C5"/>
    <w:pPr>
      <w:widowControl/>
      <w:snapToGrid w:val="0"/>
      <w:ind w:leftChars="472" w:left="1133" w:firstLine="544"/>
      <w:jc w:val="both"/>
    </w:pPr>
    <w:rPr>
      <w:rFonts w:ascii="Times New Roman" w:eastAsia="標楷體" w:hAnsi="Times New Roman" w:cs="Times New Roman"/>
      <w:kern w:val="0"/>
      <w:sz w:val="28"/>
      <w:szCs w:val="28"/>
    </w:rPr>
  </w:style>
  <w:style w:type="paragraph" w:styleId="af9">
    <w:name w:val="Body Text Indent"/>
    <w:basedOn w:val="a"/>
    <w:link w:val="afa"/>
    <w:uiPriority w:val="99"/>
    <w:semiHidden/>
    <w:rsid w:val="0038171B"/>
    <w:pPr>
      <w:spacing w:after="120"/>
      <w:ind w:leftChars="200" w:left="480"/>
    </w:pPr>
    <w:rPr>
      <w:rFonts w:ascii="Calibri" w:eastAsia="新細明體" w:hAnsi="Calibri" w:cs="Calibri"/>
      <w:szCs w:val="24"/>
    </w:rPr>
  </w:style>
  <w:style w:type="character" w:customStyle="1" w:styleId="afa">
    <w:name w:val="本文縮排 字元"/>
    <w:basedOn w:val="a0"/>
    <w:link w:val="af9"/>
    <w:uiPriority w:val="99"/>
    <w:semiHidden/>
    <w:rsid w:val="0038171B"/>
    <w:rPr>
      <w:rFonts w:ascii="Calibri" w:eastAsia="新細明體" w:hAnsi="Calibri"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9385">
      <w:bodyDiv w:val="1"/>
      <w:marLeft w:val="0"/>
      <w:marRight w:val="0"/>
      <w:marTop w:val="0"/>
      <w:marBottom w:val="0"/>
      <w:divBdr>
        <w:top w:val="none" w:sz="0" w:space="0" w:color="auto"/>
        <w:left w:val="none" w:sz="0" w:space="0" w:color="auto"/>
        <w:bottom w:val="none" w:sz="0" w:space="0" w:color="auto"/>
        <w:right w:val="none" w:sz="0" w:space="0" w:color="auto"/>
      </w:divBdr>
    </w:div>
    <w:div w:id="339742869">
      <w:bodyDiv w:val="1"/>
      <w:marLeft w:val="0"/>
      <w:marRight w:val="0"/>
      <w:marTop w:val="0"/>
      <w:marBottom w:val="0"/>
      <w:divBdr>
        <w:top w:val="none" w:sz="0" w:space="0" w:color="auto"/>
        <w:left w:val="none" w:sz="0" w:space="0" w:color="auto"/>
        <w:bottom w:val="none" w:sz="0" w:space="0" w:color="auto"/>
        <w:right w:val="none" w:sz="0" w:space="0" w:color="auto"/>
      </w:divBdr>
    </w:div>
    <w:div w:id="147070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15D8E-7E6E-49C2-BEC6-9E361DF6B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1938</Words>
  <Characters>11053</Characters>
  <Application>Microsoft Office Word</Application>
  <DocSecurity>0</DocSecurity>
  <Lines>92</Lines>
  <Paragraphs>25</Paragraphs>
  <ScaleCrop>false</ScaleCrop>
  <Company/>
  <LinksUpToDate>false</LinksUpToDate>
  <CharactersWithSpaces>12966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2014-11-13T07:43:00Z</cp:lastPrinted>
  <dcterms:created xsi:type="dcterms:W3CDTF">2014-11-19T00:38:00Z</dcterms:created>
  <dcterms:modified xsi:type="dcterms:W3CDTF">2014-11-19T00:38:00Z</dcterms:modified>
</cp:coreProperties>
</file>